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83" w:rsidRPr="00626F83" w:rsidRDefault="00626F83" w:rsidP="00626F83">
      <w:pPr>
        <w:jc w:val="center"/>
        <w:rPr>
          <w:rFonts w:ascii="Tahoma" w:hAnsi="Tahoma" w:cs="Tahoma"/>
          <w:b/>
          <w:bCs/>
          <w:color w:val="C20336"/>
          <w:lang w:val="ru-RU"/>
        </w:rPr>
      </w:pPr>
      <w:r w:rsidRPr="00626F83">
        <w:rPr>
          <w:rFonts w:ascii="Tahoma" w:hAnsi="Tahoma" w:cs="Tahoma"/>
          <w:b/>
          <w:bCs/>
          <w:color w:val="C20336"/>
          <w:lang w:val="ru-RU"/>
        </w:rPr>
        <w:t xml:space="preserve">Косилка дорожная краевая </w:t>
      </w:r>
      <w:proofErr w:type="spellStart"/>
      <w:r>
        <w:rPr>
          <w:rFonts w:ascii="Tahoma" w:hAnsi="Tahoma" w:cs="Tahoma"/>
          <w:b/>
          <w:bCs/>
          <w:color w:val="C20336"/>
        </w:rPr>
        <w:t>Cheege</w:t>
      </w:r>
      <w:proofErr w:type="spellEnd"/>
    </w:p>
    <w:p w:rsidR="00626F83" w:rsidRPr="00626F83" w:rsidRDefault="00626F83" w:rsidP="00626F83">
      <w:pPr>
        <w:jc w:val="center"/>
        <w:rPr>
          <w:rFonts w:ascii="Tahoma" w:hAnsi="Tahoma" w:cs="Tahoma"/>
          <w:b/>
          <w:bCs/>
          <w:color w:val="C20336"/>
          <w:lang w:val="ru-RU"/>
        </w:rPr>
      </w:pPr>
    </w:p>
    <w:p w:rsidR="00626F83" w:rsidRPr="00626F83" w:rsidRDefault="00626F83" w:rsidP="00626F83">
      <w:pPr>
        <w:shd w:val="clear" w:color="auto" w:fill="FFFFFF"/>
        <w:spacing w:line="270" w:lineRule="atLeast"/>
        <w:jc w:val="both"/>
        <w:rPr>
          <w:rFonts w:ascii="Tahoma" w:hAnsi="Tahoma" w:cs="Tahoma"/>
          <w:color w:val="212121"/>
          <w:shd w:val="clear" w:color="auto" w:fill="FFFFFF"/>
          <w:lang w:val="ru-RU"/>
        </w:rPr>
      </w:pPr>
      <w:r w:rsidRPr="00626F83">
        <w:rPr>
          <w:rFonts w:ascii="Tahoma" w:hAnsi="Tahoma" w:cs="Tahoma"/>
          <w:color w:val="212121"/>
          <w:shd w:val="clear" w:color="auto" w:fill="FFFFFF"/>
          <w:lang w:val="ru-RU"/>
        </w:rPr>
        <w:t xml:space="preserve">Косилка дорожная краевая для </w:t>
      </w:r>
      <w:proofErr w:type="spellStart"/>
      <w:r w:rsidRPr="00626F83">
        <w:rPr>
          <w:rFonts w:ascii="Tahoma" w:hAnsi="Tahoma" w:cs="Tahoma"/>
          <w:color w:val="212121"/>
          <w:shd w:val="clear" w:color="auto" w:fill="FFFFFF"/>
          <w:lang w:val="ru-RU"/>
        </w:rPr>
        <w:t>обкоса</w:t>
      </w:r>
      <w:proofErr w:type="spellEnd"/>
      <w:r w:rsidRPr="00626F83">
        <w:rPr>
          <w:rFonts w:ascii="Tahoma" w:hAnsi="Tahoma" w:cs="Tahoma"/>
          <w:color w:val="212121"/>
          <w:shd w:val="clear" w:color="auto" w:fill="FFFFFF"/>
          <w:lang w:val="ru-RU"/>
        </w:rPr>
        <w:t xml:space="preserve"> дорог </w:t>
      </w:r>
      <w:proofErr w:type="spellStart"/>
      <w:r w:rsidRPr="004034E2">
        <w:rPr>
          <w:rFonts w:ascii="Tahoma" w:hAnsi="Tahoma" w:cs="Tahoma"/>
          <w:color w:val="212121"/>
          <w:shd w:val="clear" w:color="auto" w:fill="FFFFFF"/>
        </w:rPr>
        <w:t>Cheege</w:t>
      </w:r>
      <w:proofErr w:type="spellEnd"/>
      <w:r w:rsidRPr="00626F83">
        <w:rPr>
          <w:rFonts w:ascii="Tahoma" w:hAnsi="Tahoma" w:cs="Tahoma"/>
          <w:color w:val="212121"/>
          <w:shd w:val="clear" w:color="auto" w:fill="FFFFFF"/>
          <w:lang w:val="ru-RU"/>
        </w:rPr>
        <w:t xml:space="preserve"> — это уникальная машина, не имеющая аналогов, произведенных в России. Она предназначена для скашивания разросшейся травы и кустарников на обочинах автомобильных дорог, улицах, открытых площадках и разделительных полосах, а также на стадионах, аэродромах и т.п.</w:t>
      </w:r>
    </w:p>
    <w:p w:rsidR="00626F83" w:rsidRPr="00626F83" w:rsidRDefault="00626F83" w:rsidP="00626F83">
      <w:pPr>
        <w:shd w:val="clear" w:color="auto" w:fill="FFFFFF"/>
        <w:spacing w:line="270" w:lineRule="atLeast"/>
        <w:jc w:val="both"/>
        <w:rPr>
          <w:rFonts w:ascii="Tahoma" w:hAnsi="Tahoma" w:cs="Tahoma"/>
          <w:color w:val="212121"/>
          <w:shd w:val="clear" w:color="auto" w:fill="FFFFFF"/>
          <w:lang w:val="ru-RU"/>
        </w:rPr>
      </w:pPr>
      <w:r w:rsidRPr="00626F83">
        <w:rPr>
          <w:rFonts w:ascii="Tahoma" w:hAnsi="Tahoma" w:cs="Tahoma"/>
          <w:color w:val="212121"/>
          <w:shd w:val="clear" w:color="auto" w:fill="FFFFFF"/>
          <w:lang w:val="ru-RU"/>
        </w:rPr>
        <w:t xml:space="preserve">Косилка </w:t>
      </w:r>
      <w:proofErr w:type="spellStart"/>
      <w:r w:rsidRPr="004034E2">
        <w:rPr>
          <w:rFonts w:ascii="Tahoma" w:hAnsi="Tahoma" w:cs="Tahoma"/>
          <w:color w:val="212121"/>
          <w:shd w:val="clear" w:color="auto" w:fill="FFFFFF"/>
        </w:rPr>
        <w:t>Cheege</w:t>
      </w:r>
      <w:proofErr w:type="spellEnd"/>
      <w:r w:rsidRPr="00626F83">
        <w:rPr>
          <w:rFonts w:ascii="Tahoma" w:hAnsi="Tahoma" w:cs="Tahoma"/>
          <w:color w:val="212121"/>
          <w:shd w:val="clear" w:color="auto" w:fill="FFFFFF"/>
          <w:lang w:val="ru-RU"/>
        </w:rPr>
        <w:t xml:space="preserve"> с успехом применяется как </w:t>
      </w:r>
      <w:proofErr w:type="spellStart"/>
      <w:r w:rsidRPr="00626F83">
        <w:rPr>
          <w:rFonts w:ascii="Tahoma" w:hAnsi="Tahoma" w:cs="Tahoma"/>
          <w:color w:val="212121"/>
          <w:shd w:val="clear" w:color="auto" w:fill="FFFFFF"/>
          <w:lang w:val="ru-RU"/>
        </w:rPr>
        <w:t>мульчировщик-измельчитель</w:t>
      </w:r>
      <w:proofErr w:type="spellEnd"/>
      <w:r w:rsidRPr="00626F83">
        <w:rPr>
          <w:rFonts w:ascii="Tahoma" w:hAnsi="Tahoma" w:cs="Tahoma"/>
          <w:color w:val="212121"/>
          <w:shd w:val="clear" w:color="auto" w:fill="FFFFFF"/>
          <w:lang w:val="ru-RU"/>
        </w:rPr>
        <w:t xml:space="preserve"> для ухода за садами и виноградниками, измельчения высокой травы, кустарника и виноградной лозы. Измельчение остатков от обрезки ветвей или виноградной лозы является залогом здоровой популяции растений и качественного урожая. Кроме того, благодаря своей кинематике, косилка может успешно работать как в узких (не выходя за габариты трактора), так и в труднодоступных пространствах, в том числе и на уклонах до -45 градусов.</w:t>
      </w:r>
    </w:p>
    <w:p w:rsidR="00626F83" w:rsidRPr="00626F83" w:rsidRDefault="00626F83" w:rsidP="00626F83">
      <w:pPr>
        <w:shd w:val="clear" w:color="auto" w:fill="FFFFFF"/>
        <w:spacing w:line="270" w:lineRule="atLeast"/>
        <w:jc w:val="both"/>
        <w:rPr>
          <w:rFonts w:ascii="Tahoma" w:hAnsi="Tahoma" w:cs="Tahoma"/>
          <w:color w:val="212121"/>
          <w:shd w:val="clear" w:color="auto" w:fill="FFFFFF"/>
          <w:lang w:val="ru-RU"/>
        </w:rPr>
      </w:pPr>
    </w:p>
    <w:p w:rsidR="00626F83" w:rsidRPr="00824FDE" w:rsidRDefault="00626F83" w:rsidP="00626F83">
      <w:pPr>
        <w:shd w:val="clear" w:color="auto" w:fill="FFFFFF"/>
        <w:spacing w:line="270" w:lineRule="atLeast"/>
        <w:rPr>
          <w:rFonts w:ascii="Tahoma" w:hAnsi="Tahoma" w:cs="Tahoma"/>
          <w:color w:val="212121"/>
          <w:sz w:val="16"/>
          <w:szCs w:val="16"/>
        </w:rPr>
      </w:pPr>
      <w:r>
        <w:rPr>
          <w:rFonts w:ascii="Tahoma" w:hAnsi="Tahoma" w:cs="Tahoma"/>
          <w:noProof/>
          <w:color w:val="212121"/>
          <w:sz w:val="16"/>
          <w:szCs w:val="16"/>
        </w:rPr>
        <w:drawing>
          <wp:anchor distT="0" distB="0" distL="114300" distR="114300" simplePos="0" relativeHeight="251660288" behindDoc="1" locked="0" layoutInCell="1" allowOverlap="1">
            <wp:simplePos x="0" y="0"/>
            <wp:positionH relativeFrom="column">
              <wp:posOffset>4390390</wp:posOffset>
            </wp:positionH>
            <wp:positionV relativeFrom="paragraph">
              <wp:posOffset>53975</wp:posOffset>
            </wp:positionV>
            <wp:extent cx="1857375" cy="323850"/>
            <wp:effectExtent l="19050" t="0" r="9525" b="0"/>
            <wp:wrapTight wrapText="bothSides">
              <wp:wrapPolygon edited="0">
                <wp:start x="-222" y="0"/>
                <wp:lineTo x="-222" y="20329"/>
                <wp:lineTo x="21711" y="20329"/>
                <wp:lineTo x="21711" y="0"/>
                <wp:lineTo x="-222" y="0"/>
              </wp:wrapPolygon>
            </wp:wrapTight>
            <wp:docPr id="4" name="Рисунок 3" descr="росагроли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осагролиз.jpg"/>
                    <pic:cNvPicPr/>
                  </pic:nvPicPr>
                  <pic:blipFill>
                    <a:blip r:embed="rId4" cstate="print"/>
                    <a:stretch>
                      <a:fillRect/>
                    </a:stretch>
                  </pic:blipFill>
                  <pic:spPr>
                    <a:xfrm>
                      <a:off x="0" y="0"/>
                      <a:ext cx="1857375" cy="323850"/>
                    </a:xfrm>
                    <a:prstGeom prst="rect">
                      <a:avLst/>
                    </a:prstGeom>
                  </pic:spPr>
                </pic:pic>
              </a:graphicData>
            </a:graphic>
          </wp:anchor>
        </w:drawing>
      </w:r>
      <w:r>
        <w:rPr>
          <w:rFonts w:ascii="Tahoma" w:hAnsi="Tahoma" w:cs="Tahoma"/>
          <w:noProof/>
          <w:color w:val="212121"/>
          <w:sz w:val="16"/>
          <w:szCs w:val="16"/>
        </w:rPr>
        <w:drawing>
          <wp:inline distT="0" distB="0" distL="0" distR="0">
            <wp:extent cx="3819525" cy="616052"/>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3819525" cy="616052"/>
                    </a:xfrm>
                    <a:prstGeom prst="rect">
                      <a:avLst/>
                    </a:prstGeom>
                    <a:noFill/>
                    <a:ln w="9525">
                      <a:noFill/>
                      <a:miter lim="800000"/>
                      <a:headEnd/>
                      <a:tailEnd/>
                    </a:ln>
                  </pic:spPr>
                </pic:pic>
              </a:graphicData>
            </a:graphic>
          </wp:inline>
        </w:drawing>
      </w:r>
    </w:p>
    <w:p w:rsidR="00626F83" w:rsidRPr="004F71BF" w:rsidRDefault="00626F83" w:rsidP="00626F83">
      <w:pPr>
        <w:pStyle w:val="a8"/>
        <w:tabs>
          <w:tab w:val="center" w:pos="284"/>
          <w:tab w:val="center" w:pos="1276"/>
          <w:tab w:val="center" w:pos="2268"/>
          <w:tab w:val="center" w:pos="3261"/>
          <w:tab w:val="center" w:pos="4253"/>
          <w:tab w:val="center" w:pos="5245"/>
          <w:tab w:val="center" w:pos="6237"/>
          <w:tab w:val="center" w:pos="7230"/>
          <w:tab w:val="center" w:pos="8222"/>
        </w:tabs>
        <w:spacing w:before="0" w:beforeAutospacing="0" w:after="0" w:afterAutospacing="0"/>
        <w:ind w:right="-285"/>
        <w:jc w:val="center"/>
        <w:rPr>
          <w:rFonts w:ascii="Tahoma" w:hAnsi="Tahoma" w:cs="Tahoma"/>
        </w:rPr>
      </w:pPr>
      <w:r>
        <w:rPr>
          <w:rFonts w:ascii="Tahoma" w:hAnsi="Tahoma" w:cs="Tahoma"/>
          <w:noProof/>
        </w:rPr>
        <w:drawing>
          <wp:anchor distT="0" distB="0" distL="114300" distR="114300" simplePos="0" relativeHeight="251659264" behindDoc="1" locked="0" layoutInCell="1" allowOverlap="1">
            <wp:simplePos x="0" y="0"/>
            <wp:positionH relativeFrom="column">
              <wp:posOffset>1180465</wp:posOffset>
            </wp:positionH>
            <wp:positionV relativeFrom="paragraph">
              <wp:posOffset>66675</wp:posOffset>
            </wp:positionV>
            <wp:extent cx="2545715" cy="1819275"/>
            <wp:effectExtent l="19050" t="0" r="6985" b="0"/>
            <wp:wrapTight wrapText="bothSides">
              <wp:wrapPolygon edited="0">
                <wp:start x="-162" y="0"/>
                <wp:lineTo x="-162" y="21487"/>
                <wp:lineTo x="21659" y="21487"/>
                <wp:lineTo x="21659" y="0"/>
                <wp:lineTo x="-162" y="0"/>
              </wp:wrapPolygon>
            </wp:wrapTight>
            <wp:docPr id="2" name="Рисунок 2" descr="http://www.kleverltd.com.opt-images.1c-bitrix-cdn.ru/upload/iblock/c20/c20a89d23e2bdba73387c1ef801b81c3.jpg?148809122320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verltd.com.opt-images.1c-bitrix-cdn.ru/upload/iblock/c20/c20a89d23e2bdba73387c1ef801b81c3.jpg?14880912232007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715" cy="1819275"/>
                    </a:xfrm>
                    <a:prstGeom prst="rect">
                      <a:avLst/>
                    </a:prstGeom>
                    <a:noFill/>
                    <a:ln>
                      <a:noFill/>
                    </a:ln>
                  </pic:spPr>
                </pic:pic>
              </a:graphicData>
            </a:graphic>
          </wp:anchor>
        </w:drawing>
      </w: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626F83" w:rsidRPr="004F71BF" w:rsidTr="002C3840">
        <w:tc>
          <w:tcPr>
            <w:tcW w:w="9889" w:type="dxa"/>
          </w:tcPr>
          <w:p w:rsidR="00626F83" w:rsidRPr="004F71BF" w:rsidRDefault="00626F83" w:rsidP="002C3840">
            <w:pPr>
              <w:rPr>
                <w:rFonts w:ascii="Tahoma" w:hAnsi="Tahoma" w:cs="Tahoma"/>
                <w:b/>
              </w:rPr>
            </w:pPr>
          </w:p>
        </w:tc>
      </w:tr>
      <w:tr w:rsidR="00626F83" w:rsidRPr="004F71BF" w:rsidTr="002C3840">
        <w:tc>
          <w:tcPr>
            <w:tcW w:w="9889" w:type="dxa"/>
          </w:tcPr>
          <w:p w:rsidR="00626F83" w:rsidRPr="004F71BF" w:rsidRDefault="00626F83" w:rsidP="002C3840">
            <w:pPr>
              <w:rPr>
                <w:rFonts w:ascii="Tahoma" w:hAnsi="Tahoma" w:cs="Tahoma"/>
              </w:rPr>
            </w:pPr>
          </w:p>
        </w:tc>
      </w:tr>
    </w:tbl>
    <w:p w:rsidR="00626F83" w:rsidRPr="004F71BF" w:rsidRDefault="00626F83" w:rsidP="00626F83">
      <w:pPr>
        <w:shd w:val="clear" w:color="auto" w:fill="FFFFFF"/>
        <w:tabs>
          <w:tab w:val="left" w:pos="5880"/>
        </w:tabs>
        <w:rPr>
          <w:rFonts w:ascii="Tahoma" w:hAnsi="Tahoma" w:cs="Tahoma"/>
          <w:b/>
          <w:bCs/>
          <w:color w:val="C20336"/>
          <w:sz w:val="20"/>
          <w:szCs w:val="20"/>
        </w:rPr>
      </w:pPr>
      <w:r w:rsidRPr="004F71BF">
        <w:rPr>
          <w:rFonts w:ascii="Tahoma" w:hAnsi="Tahoma" w:cs="Tahoma"/>
          <w:b/>
          <w:bCs/>
          <w:color w:val="C20336"/>
          <w:sz w:val="20"/>
          <w:szCs w:val="20"/>
        </w:rPr>
        <w:tab/>
      </w: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Default="00626F83" w:rsidP="00626F83">
      <w:pPr>
        <w:shd w:val="clear" w:color="auto" w:fill="FFFFFF"/>
        <w:rPr>
          <w:rFonts w:ascii="Tahoma" w:hAnsi="Tahoma" w:cs="Tahoma"/>
          <w:b/>
          <w:bCs/>
          <w:color w:val="C20336"/>
        </w:rPr>
      </w:pPr>
    </w:p>
    <w:p w:rsidR="00626F83" w:rsidRPr="00626F83" w:rsidRDefault="00626F83" w:rsidP="00626F83">
      <w:pPr>
        <w:shd w:val="clear" w:color="auto" w:fill="FFFFFF"/>
        <w:rPr>
          <w:rFonts w:ascii="Tahoma" w:hAnsi="Tahoma" w:cs="Tahoma"/>
          <w:b/>
          <w:bCs/>
          <w:color w:val="C20336"/>
          <w:lang w:val="ru-RU"/>
        </w:rPr>
      </w:pPr>
      <w:r w:rsidRPr="00626F83">
        <w:rPr>
          <w:rFonts w:ascii="Tahoma" w:hAnsi="Tahoma" w:cs="Tahoma"/>
          <w:b/>
          <w:bCs/>
          <w:color w:val="C20336"/>
          <w:lang w:val="ru-RU"/>
        </w:rPr>
        <w:t xml:space="preserve">Качественные преимущества косилки дорожной краевой </w:t>
      </w:r>
      <w:proofErr w:type="spellStart"/>
      <w:r w:rsidRPr="00D02056">
        <w:rPr>
          <w:rFonts w:ascii="Tahoma" w:hAnsi="Tahoma" w:cs="Tahoma"/>
          <w:b/>
          <w:bCs/>
          <w:color w:val="C20336"/>
        </w:rPr>
        <w:t>Cheege</w:t>
      </w:r>
      <w:proofErr w:type="spellEnd"/>
    </w:p>
    <w:p w:rsidR="00626F83" w:rsidRPr="00626F83" w:rsidRDefault="00626F83" w:rsidP="00626F83">
      <w:pPr>
        <w:shd w:val="clear" w:color="auto" w:fill="FFFFFF"/>
        <w:rPr>
          <w:rFonts w:ascii="Tahoma" w:hAnsi="Tahoma" w:cs="Tahoma"/>
          <w:b/>
          <w:bCs/>
          <w:color w:val="C20336"/>
          <w:sz w:val="20"/>
          <w:szCs w:val="20"/>
          <w:lang w:val="ru-RU"/>
        </w:rPr>
      </w:pPr>
    </w:p>
    <w:tbl>
      <w:tblPr>
        <w:tblW w:w="10774" w:type="dxa"/>
        <w:tblInd w:w="-709" w:type="dxa"/>
        <w:shd w:val="clear" w:color="auto" w:fill="FFFFFF"/>
        <w:tblCellMar>
          <w:left w:w="0" w:type="dxa"/>
          <w:right w:w="0" w:type="dxa"/>
        </w:tblCellMar>
        <w:tblLook w:val="04A0"/>
      </w:tblPr>
      <w:tblGrid>
        <w:gridCol w:w="2410"/>
        <w:gridCol w:w="8364"/>
      </w:tblGrid>
      <w:tr w:rsidR="00626F83" w:rsidRPr="00626F83" w:rsidTr="002C3840">
        <w:tc>
          <w:tcPr>
            <w:tcW w:w="0" w:type="auto"/>
            <w:shd w:val="clear" w:color="auto" w:fill="FFFFFF"/>
            <w:vAlign w:val="center"/>
            <w:hideMark/>
          </w:tcPr>
          <w:p w:rsidR="00626F83" w:rsidRPr="00D02056" w:rsidRDefault="00626F83" w:rsidP="002C3840">
            <w:pPr>
              <w:spacing w:after="60"/>
              <w:rPr>
                <w:rFonts w:ascii="Tahoma" w:hAnsi="Tahoma" w:cs="Tahoma"/>
                <w:color w:val="555555"/>
                <w:sz w:val="20"/>
                <w:szCs w:val="20"/>
              </w:rPr>
            </w:pPr>
            <w:r w:rsidRPr="00D02056">
              <w:rPr>
                <w:rFonts w:ascii="Tahoma" w:hAnsi="Tahoma" w:cs="Tahoma"/>
                <w:noProof/>
                <w:color w:val="AA022F"/>
                <w:sz w:val="20"/>
                <w:szCs w:val="20"/>
              </w:rPr>
              <w:drawing>
                <wp:inline distT="0" distB="0" distL="0" distR="0">
                  <wp:extent cx="1524000" cy="904875"/>
                  <wp:effectExtent l="0" t="0" r="0" b="9525"/>
                  <wp:docPr id="28" name="Рисунок 28" descr="Установленные мощные молотковые ножи косилки обеспечивают возможность скашивания кустарников диаметром до 35 мм">
                    <a:hlinkClick xmlns:a="http://schemas.openxmlformats.org/drawingml/2006/main" r:id="rId7" tooltip="&quot;Установленные мощные молотковые ножи косилки обеспечивают возможность скашивания кустарников диаметром до 35 м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ановленные мощные молотковые ножи косилки обеспечивают возможность скашивания кустарников диаметром до 35 мм">
                            <a:hlinkClick r:id="rId7" tooltip="&quot;Установленные мощные молотковые ножи косилки обеспечивают возможность скашивания кустарников диаметром до 35 мм&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904875"/>
                          </a:xfrm>
                          <a:prstGeom prst="rect">
                            <a:avLst/>
                          </a:prstGeom>
                          <a:noFill/>
                          <a:ln>
                            <a:noFill/>
                          </a:ln>
                        </pic:spPr>
                      </pic:pic>
                    </a:graphicData>
                  </a:graphic>
                </wp:inline>
              </w:drawing>
            </w:r>
          </w:p>
        </w:tc>
        <w:tc>
          <w:tcPr>
            <w:tcW w:w="8364" w:type="dxa"/>
            <w:shd w:val="clear" w:color="auto" w:fill="FFFFFF"/>
            <w:hideMark/>
          </w:tcPr>
          <w:p w:rsidR="00626F83" w:rsidRPr="00626F83" w:rsidRDefault="00626F83" w:rsidP="002C3840">
            <w:pPr>
              <w:ind w:left="152"/>
              <w:rPr>
                <w:rFonts w:ascii="Tahoma" w:hAnsi="Tahoma" w:cs="Tahoma"/>
                <w:color w:val="555555"/>
                <w:sz w:val="20"/>
                <w:szCs w:val="20"/>
                <w:lang w:val="ru-RU"/>
              </w:rPr>
            </w:pPr>
            <w:r w:rsidRPr="00626F83">
              <w:rPr>
                <w:rFonts w:ascii="Tahoma" w:hAnsi="Tahoma" w:cs="Tahoma"/>
                <w:b/>
                <w:bCs/>
                <w:color w:val="C20336"/>
                <w:lang w:val="ru-RU"/>
              </w:rPr>
              <w:t>Высокая прочность режущего аппарата</w:t>
            </w:r>
            <w:r w:rsidRPr="00626F83">
              <w:rPr>
                <w:rFonts w:ascii="Tahoma" w:hAnsi="Tahoma" w:cs="Tahoma"/>
                <w:color w:val="555555"/>
                <w:lang w:val="ru-RU"/>
              </w:rPr>
              <w:br/>
            </w:r>
            <w:r w:rsidRPr="00626F83">
              <w:rPr>
                <w:rFonts w:ascii="Tahoma" w:hAnsi="Tahoma" w:cs="Tahoma"/>
                <w:color w:val="555555"/>
                <w:sz w:val="20"/>
                <w:szCs w:val="20"/>
                <w:lang w:val="ru-RU"/>
              </w:rPr>
              <w:t>Установленные мощные молотковые ножи косилки обеспечивают возможность скашивания кустарников диаметром до 35 мм. Это позволяет работать с широким перечнем масс: травы, ветви кустарников и деревьев и т.п.</w:t>
            </w:r>
          </w:p>
        </w:tc>
      </w:tr>
      <w:tr w:rsidR="00626F83" w:rsidRPr="00626F83" w:rsidTr="002C3840">
        <w:tc>
          <w:tcPr>
            <w:tcW w:w="0" w:type="auto"/>
            <w:shd w:val="clear" w:color="auto" w:fill="FFFFFF"/>
            <w:vAlign w:val="center"/>
            <w:hideMark/>
          </w:tcPr>
          <w:p w:rsidR="00626F83" w:rsidRPr="00D02056" w:rsidRDefault="00626F83" w:rsidP="002C3840">
            <w:pPr>
              <w:rPr>
                <w:rFonts w:ascii="Tahoma" w:hAnsi="Tahoma" w:cs="Tahoma"/>
                <w:color w:val="555555"/>
                <w:sz w:val="20"/>
                <w:szCs w:val="20"/>
              </w:rPr>
            </w:pPr>
            <w:r w:rsidRPr="00D02056">
              <w:rPr>
                <w:rFonts w:ascii="Tahoma" w:hAnsi="Tahoma" w:cs="Tahoma"/>
                <w:noProof/>
                <w:color w:val="AA022F"/>
                <w:sz w:val="20"/>
                <w:szCs w:val="20"/>
              </w:rPr>
              <w:drawing>
                <wp:inline distT="0" distB="0" distL="0" distR="0">
                  <wp:extent cx="1524000" cy="809625"/>
                  <wp:effectExtent l="0" t="0" r="0" b="9525"/>
                  <wp:docPr id="27" name="Рисунок 27" descr="Конструкция металлических отражателей сделана таким образом, что при работе они пропускают массу только внутрь">
                    <a:hlinkClick xmlns:a="http://schemas.openxmlformats.org/drawingml/2006/main" r:id="rId9" tooltip="&quot;Конструкция металлических отражателей сделана таким образом, что при работе они пропускают массу только внутр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струкция металлических отражателей сделана таким образом, что при работе они пропускают массу только внутрь">
                            <a:hlinkClick r:id="rId9" tooltip="&quot;Конструкция металлических отражателей сделана таким образом, что при работе они пропускают массу только внутрь&quot;"/>
                          </pic:cNvPr>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0526"/>
                          <a:stretch/>
                        </pic:blipFill>
                        <pic:spPr bwMode="auto">
                          <a:xfrm>
                            <a:off x="0" y="0"/>
                            <a:ext cx="1524000" cy="8096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364" w:type="dxa"/>
            <w:shd w:val="clear" w:color="auto" w:fill="FFFFFF"/>
            <w:hideMark/>
          </w:tcPr>
          <w:p w:rsidR="00626F83" w:rsidRPr="00626F83" w:rsidRDefault="00626F83" w:rsidP="002C3840">
            <w:pPr>
              <w:ind w:left="152" w:right="142"/>
              <w:jc w:val="both"/>
              <w:rPr>
                <w:rFonts w:ascii="Tahoma" w:hAnsi="Tahoma" w:cs="Tahoma"/>
                <w:color w:val="555555"/>
                <w:lang w:val="ru-RU"/>
              </w:rPr>
            </w:pPr>
            <w:r w:rsidRPr="00626F83">
              <w:rPr>
                <w:rFonts w:ascii="Tahoma" w:hAnsi="Tahoma" w:cs="Tahoma"/>
                <w:b/>
                <w:bCs/>
                <w:color w:val="C20336"/>
                <w:lang w:val="ru-RU"/>
              </w:rPr>
              <w:t>Безопасность работы</w:t>
            </w:r>
          </w:p>
          <w:p w:rsidR="00626F83" w:rsidRPr="00626F83" w:rsidRDefault="00626F83" w:rsidP="002C3840">
            <w:pPr>
              <w:ind w:left="152" w:right="142"/>
              <w:jc w:val="both"/>
              <w:rPr>
                <w:rFonts w:ascii="Tahoma" w:hAnsi="Tahoma" w:cs="Tahoma"/>
                <w:color w:val="555555"/>
                <w:sz w:val="20"/>
                <w:szCs w:val="20"/>
                <w:lang w:val="ru-RU"/>
              </w:rPr>
            </w:pPr>
            <w:r w:rsidRPr="00626F83">
              <w:rPr>
                <w:rFonts w:ascii="Tahoma" w:hAnsi="Tahoma" w:cs="Tahoma"/>
                <w:color w:val="555555"/>
                <w:sz w:val="20"/>
                <w:szCs w:val="20"/>
                <w:lang w:val="ru-RU"/>
              </w:rPr>
              <w:t>Конструкция металлических отражателей сделана таким образом, чтобы при работе они пропускали массу только вовнутрь, исключая выброс измельченных частиц из зоны среза. Специальный валец, находящийся позади косилки, не позволяет отлетать массе назад.</w:t>
            </w:r>
          </w:p>
        </w:tc>
      </w:tr>
      <w:tr w:rsidR="00626F83" w:rsidRPr="00626F83" w:rsidTr="002C3840">
        <w:tc>
          <w:tcPr>
            <w:tcW w:w="0" w:type="auto"/>
            <w:shd w:val="clear" w:color="auto" w:fill="FFFFFF"/>
            <w:vAlign w:val="center"/>
            <w:hideMark/>
          </w:tcPr>
          <w:p w:rsidR="00626F83" w:rsidRPr="00D02056" w:rsidRDefault="00626F83" w:rsidP="002C3840">
            <w:pPr>
              <w:spacing w:after="60"/>
              <w:jc w:val="center"/>
              <w:rPr>
                <w:rFonts w:ascii="Tahoma" w:hAnsi="Tahoma" w:cs="Tahoma"/>
                <w:color w:val="555555"/>
                <w:sz w:val="20"/>
                <w:szCs w:val="20"/>
              </w:rPr>
            </w:pPr>
            <w:r w:rsidRPr="00D02056">
              <w:rPr>
                <w:rFonts w:ascii="Tahoma" w:hAnsi="Tahoma" w:cs="Tahoma"/>
                <w:noProof/>
                <w:color w:val="AA022F"/>
                <w:sz w:val="20"/>
                <w:szCs w:val="20"/>
              </w:rPr>
              <w:drawing>
                <wp:inline distT="0" distB="0" distL="0" distR="0">
                  <wp:extent cx="745067" cy="628650"/>
                  <wp:effectExtent l="19050" t="0" r="0" b="0"/>
                  <wp:docPr id="25" name="Рисунок 25" descr="косилка может работать под углом от -45° до 90°">
                    <a:hlinkClick xmlns:a="http://schemas.openxmlformats.org/drawingml/2006/main" r:id="rId11" tooltip="&quot;косилка может работать под углом от -45° до 9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силка может работать под углом от -45° до 90°">
                            <a:hlinkClick r:id="rId11" tooltip="&quot;косилка может работать под углом от -45° до 90°&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5067" cy="628650"/>
                          </a:xfrm>
                          <a:prstGeom prst="rect">
                            <a:avLst/>
                          </a:prstGeom>
                          <a:noFill/>
                          <a:ln>
                            <a:noFill/>
                          </a:ln>
                        </pic:spPr>
                      </pic:pic>
                    </a:graphicData>
                  </a:graphic>
                </wp:inline>
              </w:drawing>
            </w:r>
            <w:r w:rsidRPr="00A43B21">
              <w:rPr>
                <w:rFonts w:ascii="Tahoma" w:hAnsi="Tahoma" w:cs="Tahoma"/>
                <w:noProof/>
                <w:color w:val="555555"/>
                <w:sz w:val="20"/>
                <w:szCs w:val="20"/>
              </w:rPr>
              <w:drawing>
                <wp:inline distT="0" distB="0" distL="0" distR="0">
                  <wp:extent cx="742950" cy="504825"/>
                  <wp:effectExtent l="19050" t="0" r="0" b="0"/>
                  <wp:docPr id="6" name="Рисунок 22" descr="Параллелограммная навеска позволяет вести работы в горизонтальной плоскости">
                    <a:hlinkClick xmlns:a="http://schemas.openxmlformats.org/drawingml/2006/main" r:id="rId13" tooltip="&quot;Параллелограммная навеска позволяет вести работы в горизонтальной плоск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раллелограммная навеска позволяет вести работы в горизонтальной плоскости">
                            <a:hlinkClick r:id="rId13" tooltip="&quot;Параллелограммная навеска позволяет вести работы в горизонтальной плоскости&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061" cy="505580"/>
                          </a:xfrm>
                          <a:prstGeom prst="rect">
                            <a:avLst/>
                          </a:prstGeom>
                          <a:noFill/>
                          <a:ln>
                            <a:noFill/>
                          </a:ln>
                        </pic:spPr>
                      </pic:pic>
                    </a:graphicData>
                  </a:graphic>
                </wp:inline>
              </w:drawing>
            </w:r>
          </w:p>
        </w:tc>
        <w:tc>
          <w:tcPr>
            <w:tcW w:w="8364" w:type="dxa"/>
            <w:shd w:val="clear" w:color="auto" w:fill="FFFFFF"/>
            <w:hideMark/>
          </w:tcPr>
          <w:p w:rsidR="00626F83" w:rsidRPr="00626F83" w:rsidRDefault="00626F83" w:rsidP="002C3840">
            <w:pPr>
              <w:ind w:left="152" w:right="142"/>
              <w:rPr>
                <w:rFonts w:ascii="Tahoma" w:hAnsi="Tahoma" w:cs="Tahoma"/>
                <w:b/>
                <w:bCs/>
                <w:color w:val="C20336"/>
                <w:lang w:val="ru-RU"/>
              </w:rPr>
            </w:pPr>
            <w:r w:rsidRPr="00626F83">
              <w:rPr>
                <w:rFonts w:ascii="Tahoma" w:hAnsi="Tahoma" w:cs="Tahoma"/>
                <w:b/>
                <w:bCs/>
                <w:color w:val="C20336"/>
                <w:lang w:val="ru-RU"/>
              </w:rPr>
              <w:t>Широкий диапазон применения</w:t>
            </w:r>
          </w:p>
          <w:p w:rsidR="00626F83" w:rsidRPr="00626F83" w:rsidRDefault="00626F83" w:rsidP="002C3840">
            <w:pPr>
              <w:ind w:left="152" w:right="142"/>
              <w:jc w:val="both"/>
              <w:rPr>
                <w:rFonts w:ascii="Tahoma" w:hAnsi="Tahoma" w:cs="Tahoma"/>
                <w:color w:val="555555"/>
                <w:sz w:val="20"/>
                <w:szCs w:val="20"/>
                <w:lang w:val="ru-RU"/>
              </w:rPr>
            </w:pPr>
            <w:r w:rsidRPr="00626F83">
              <w:rPr>
                <w:rFonts w:ascii="Tahoma" w:hAnsi="Tahoma" w:cs="Tahoma"/>
                <w:color w:val="555555"/>
                <w:sz w:val="20"/>
                <w:szCs w:val="20"/>
                <w:lang w:val="ru-RU"/>
              </w:rPr>
              <w:t xml:space="preserve">Благодаря специальной кинематике поворотного механизма, косилка может работать под углом от -45° до 90°. </w:t>
            </w:r>
            <w:proofErr w:type="spellStart"/>
            <w:r w:rsidRPr="00626F83">
              <w:rPr>
                <w:rFonts w:ascii="Tahoma" w:hAnsi="Tahoma" w:cs="Tahoma"/>
                <w:color w:val="555555"/>
                <w:sz w:val="20"/>
                <w:szCs w:val="20"/>
                <w:lang w:val="ru-RU"/>
              </w:rPr>
              <w:t>Параллелограммная</w:t>
            </w:r>
            <w:proofErr w:type="spellEnd"/>
            <w:r w:rsidRPr="00626F83">
              <w:rPr>
                <w:rFonts w:ascii="Tahoma" w:hAnsi="Tahoma" w:cs="Tahoma"/>
                <w:color w:val="555555"/>
                <w:sz w:val="20"/>
                <w:szCs w:val="20"/>
                <w:lang w:val="ru-RU"/>
              </w:rPr>
              <w:t xml:space="preserve"> навеска позволяет вести работы в горизонтальной плоскости. Так повышается оперативность маневрирования при встрече с препятствием. Возможна работа в узком пространстве, где косилка может функционировать, не выходя за габариты трактора.</w:t>
            </w:r>
          </w:p>
        </w:tc>
      </w:tr>
      <w:tr w:rsidR="00626F83" w:rsidRPr="00626F83" w:rsidTr="002C3840">
        <w:tc>
          <w:tcPr>
            <w:tcW w:w="0" w:type="auto"/>
            <w:shd w:val="clear" w:color="auto" w:fill="FFFFFF"/>
            <w:vAlign w:val="center"/>
            <w:hideMark/>
          </w:tcPr>
          <w:p w:rsidR="00626F83" w:rsidRPr="00626F83" w:rsidRDefault="00626F83" w:rsidP="002C3840">
            <w:pPr>
              <w:spacing w:after="60"/>
              <w:rPr>
                <w:rFonts w:ascii="Tahoma" w:hAnsi="Tahoma" w:cs="Tahoma"/>
                <w:noProof/>
                <w:color w:val="AA022F"/>
                <w:sz w:val="20"/>
                <w:szCs w:val="20"/>
                <w:lang w:val="ru-RU"/>
              </w:rPr>
            </w:pPr>
          </w:p>
        </w:tc>
        <w:tc>
          <w:tcPr>
            <w:tcW w:w="8364" w:type="dxa"/>
            <w:shd w:val="clear" w:color="auto" w:fill="FFFFFF"/>
            <w:hideMark/>
          </w:tcPr>
          <w:p w:rsidR="00626F83" w:rsidRPr="00626F83" w:rsidRDefault="00626F83" w:rsidP="002C3840">
            <w:pPr>
              <w:ind w:left="152" w:right="142"/>
              <w:rPr>
                <w:rFonts w:ascii="Tahoma" w:hAnsi="Tahoma" w:cs="Tahoma"/>
                <w:b/>
                <w:bCs/>
                <w:color w:val="C20336"/>
                <w:lang w:val="ru-RU"/>
              </w:rPr>
            </w:pPr>
          </w:p>
        </w:tc>
      </w:tr>
      <w:tr w:rsidR="00626F83" w:rsidRPr="00626F83" w:rsidTr="002C3840">
        <w:tc>
          <w:tcPr>
            <w:tcW w:w="0" w:type="auto"/>
            <w:shd w:val="clear" w:color="auto" w:fill="FFFFFF"/>
            <w:vAlign w:val="center"/>
            <w:hideMark/>
          </w:tcPr>
          <w:p w:rsidR="00626F83" w:rsidRPr="00D02056" w:rsidRDefault="00626F83" w:rsidP="002C3840">
            <w:pPr>
              <w:spacing w:after="60"/>
              <w:rPr>
                <w:rFonts w:ascii="Tahoma" w:hAnsi="Tahoma" w:cs="Tahoma"/>
                <w:color w:val="555555"/>
                <w:sz w:val="20"/>
                <w:szCs w:val="20"/>
              </w:rPr>
            </w:pPr>
            <w:r w:rsidRPr="00D02056">
              <w:rPr>
                <w:rFonts w:ascii="Tahoma" w:hAnsi="Tahoma" w:cs="Tahoma"/>
                <w:noProof/>
                <w:color w:val="AA022F"/>
                <w:sz w:val="20"/>
                <w:szCs w:val="20"/>
              </w:rPr>
              <w:lastRenderedPageBreak/>
              <w:drawing>
                <wp:inline distT="0" distB="0" distL="0" distR="0">
                  <wp:extent cx="1524000" cy="1047750"/>
                  <wp:effectExtent l="0" t="0" r="0" b="0"/>
                  <wp:docPr id="24" name="Рисунок 24" descr="Полеклиновая ременная передача с прочным ремнем ">
                    <a:hlinkClick xmlns:a="http://schemas.openxmlformats.org/drawingml/2006/main" r:id="rId15" tooltip="&quot;Полеклиновая ременная передача с прочным ремнем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леклиновая ременная передача с прочным ремнем ">
                            <a:hlinkClick r:id="rId15" tooltip="&quot;Полеклиновая ременная передача с прочным ремнем &quot;"/>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047750"/>
                          </a:xfrm>
                          <a:prstGeom prst="rect">
                            <a:avLst/>
                          </a:prstGeom>
                          <a:noFill/>
                          <a:ln>
                            <a:noFill/>
                          </a:ln>
                        </pic:spPr>
                      </pic:pic>
                    </a:graphicData>
                  </a:graphic>
                </wp:inline>
              </w:drawing>
            </w:r>
          </w:p>
        </w:tc>
        <w:tc>
          <w:tcPr>
            <w:tcW w:w="8364" w:type="dxa"/>
            <w:shd w:val="clear" w:color="auto" w:fill="FFFFFF"/>
            <w:hideMark/>
          </w:tcPr>
          <w:p w:rsidR="00626F83" w:rsidRPr="00626F83" w:rsidRDefault="00626F83" w:rsidP="002C3840">
            <w:pPr>
              <w:ind w:left="152" w:right="142"/>
              <w:rPr>
                <w:rFonts w:ascii="Tahoma" w:hAnsi="Tahoma" w:cs="Tahoma"/>
                <w:b/>
                <w:bCs/>
                <w:color w:val="C20336"/>
                <w:lang w:val="ru-RU"/>
              </w:rPr>
            </w:pPr>
            <w:r w:rsidRPr="00626F83">
              <w:rPr>
                <w:rFonts w:ascii="Tahoma" w:hAnsi="Tahoma" w:cs="Tahoma"/>
                <w:b/>
                <w:bCs/>
                <w:color w:val="C20336"/>
                <w:lang w:val="ru-RU"/>
              </w:rPr>
              <w:t>Долговечность службы</w:t>
            </w:r>
          </w:p>
          <w:p w:rsidR="00626F83" w:rsidRPr="00626F83" w:rsidRDefault="00626F83" w:rsidP="002C3840">
            <w:pPr>
              <w:ind w:left="152" w:right="142"/>
              <w:jc w:val="both"/>
              <w:rPr>
                <w:rFonts w:ascii="Tahoma" w:hAnsi="Tahoma" w:cs="Tahoma"/>
                <w:color w:val="555555"/>
                <w:sz w:val="20"/>
                <w:szCs w:val="20"/>
                <w:lang w:val="ru-RU"/>
              </w:rPr>
            </w:pPr>
            <w:proofErr w:type="spellStart"/>
            <w:r>
              <w:rPr>
                <w:rFonts w:ascii="Tahoma" w:hAnsi="Tahoma" w:cs="Tahoma"/>
                <w:color w:val="555555"/>
                <w:sz w:val="20"/>
                <w:szCs w:val="20"/>
              </w:rPr>
              <w:t>Cheege</w:t>
            </w:r>
            <w:proofErr w:type="spellEnd"/>
            <w:r w:rsidRPr="00626F83">
              <w:rPr>
                <w:rFonts w:ascii="Tahoma" w:hAnsi="Tahoma" w:cs="Tahoma"/>
                <w:color w:val="555555"/>
                <w:sz w:val="20"/>
                <w:szCs w:val="20"/>
                <w:lang w:val="ru-RU"/>
              </w:rPr>
              <w:t xml:space="preserve"> оснащается карданной передачей и мультипликатором, великолепно зарекомендовавшим себя среди аграриев. Ременная передача с прочным </w:t>
            </w:r>
            <w:proofErr w:type="spellStart"/>
            <w:r w:rsidRPr="00626F83">
              <w:rPr>
                <w:rFonts w:ascii="Tahoma" w:hAnsi="Tahoma" w:cs="Tahoma"/>
                <w:color w:val="555555"/>
                <w:sz w:val="20"/>
                <w:szCs w:val="20"/>
                <w:lang w:val="ru-RU"/>
              </w:rPr>
              <w:t>поликлиновым</w:t>
            </w:r>
            <w:proofErr w:type="spellEnd"/>
            <w:r w:rsidRPr="00626F83">
              <w:rPr>
                <w:rFonts w:ascii="Tahoma" w:hAnsi="Tahoma" w:cs="Tahoma"/>
                <w:color w:val="555555"/>
                <w:sz w:val="20"/>
                <w:szCs w:val="20"/>
                <w:lang w:val="ru-RU"/>
              </w:rPr>
              <w:t xml:space="preserve"> ремнем надежно передаёт крутящий момент на ротор с ножами.</w:t>
            </w:r>
          </w:p>
        </w:tc>
      </w:tr>
      <w:tr w:rsidR="00626F83" w:rsidRPr="00626F83" w:rsidTr="002C3840">
        <w:tc>
          <w:tcPr>
            <w:tcW w:w="0" w:type="auto"/>
            <w:shd w:val="clear" w:color="auto" w:fill="FFFFFF"/>
            <w:vAlign w:val="center"/>
            <w:hideMark/>
          </w:tcPr>
          <w:p w:rsidR="00626F83" w:rsidRPr="00D02056" w:rsidRDefault="00626F83" w:rsidP="002C3840">
            <w:pPr>
              <w:spacing w:after="60"/>
              <w:rPr>
                <w:rFonts w:ascii="Tahoma" w:hAnsi="Tahoma" w:cs="Tahoma"/>
                <w:color w:val="555555"/>
                <w:sz w:val="20"/>
                <w:szCs w:val="20"/>
              </w:rPr>
            </w:pPr>
            <w:r w:rsidRPr="00D02056">
              <w:rPr>
                <w:rFonts w:ascii="Tahoma" w:hAnsi="Tahoma" w:cs="Tahoma"/>
                <w:noProof/>
                <w:color w:val="AA022F"/>
                <w:sz w:val="20"/>
                <w:szCs w:val="20"/>
              </w:rPr>
              <w:drawing>
                <wp:inline distT="0" distB="0" distL="0" distR="0">
                  <wp:extent cx="1524000" cy="876300"/>
                  <wp:effectExtent l="0" t="0" r="0" b="0"/>
                  <wp:docPr id="23" name="Рисунок 23" descr="Механизмы поворотной головы изготовлены из легированной стали 40Х">
                    <a:hlinkClick xmlns:a="http://schemas.openxmlformats.org/drawingml/2006/main" r:id="rId17" tooltip="&quot;Механизмы поворотной головы изготовлены из легированной стали 40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еханизмы поворотной головы изготовлены из легированной стали 40Х">
                            <a:hlinkClick r:id="rId17" tooltip="&quot;Механизмы поворотной головы изготовлены из легированной стали 40Х&quot;"/>
                          </pic:cNvPr>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64"/>
                          <a:stretch/>
                        </pic:blipFill>
                        <pic:spPr bwMode="auto">
                          <a:xfrm>
                            <a:off x="0" y="0"/>
                            <a:ext cx="1524000" cy="876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364" w:type="dxa"/>
            <w:shd w:val="clear" w:color="auto" w:fill="FFFFFF"/>
            <w:hideMark/>
          </w:tcPr>
          <w:p w:rsidR="00626F83" w:rsidRPr="00626F83" w:rsidRDefault="00626F83" w:rsidP="002C3840">
            <w:pPr>
              <w:ind w:left="152" w:right="142"/>
              <w:rPr>
                <w:rFonts w:ascii="Tahoma" w:hAnsi="Tahoma" w:cs="Tahoma"/>
                <w:b/>
                <w:bCs/>
                <w:color w:val="C20336"/>
                <w:lang w:val="ru-RU"/>
              </w:rPr>
            </w:pPr>
            <w:r w:rsidRPr="00626F83">
              <w:rPr>
                <w:rFonts w:ascii="Tahoma" w:hAnsi="Tahoma" w:cs="Tahoma"/>
                <w:b/>
                <w:bCs/>
                <w:color w:val="C20336"/>
                <w:lang w:val="ru-RU"/>
              </w:rPr>
              <w:t>Защита от нештатных ситуаций и высокая прочность</w:t>
            </w:r>
          </w:p>
          <w:p w:rsidR="00626F83" w:rsidRPr="00626F83" w:rsidRDefault="00626F83" w:rsidP="002C3840">
            <w:pPr>
              <w:ind w:left="152" w:right="142"/>
              <w:jc w:val="both"/>
              <w:rPr>
                <w:rFonts w:ascii="Tahoma" w:hAnsi="Tahoma" w:cs="Tahoma"/>
                <w:color w:val="555555"/>
                <w:sz w:val="20"/>
                <w:szCs w:val="20"/>
                <w:lang w:val="ru-RU"/>
              </w:rPr>
            </w:pPr>
            <w:r w:rsidRPr="00626F83">
              <w:rPr>
                <w:rFonts w:ascii="Tahoma" w:hAnsi="Tahoma" w:cs="Tahoma"/>
                <w:color w:val="555555"/>
                <w:sz w:val="20"/>
                <w:szCs w:val="20"/>
                <w:lang w:val="ru-RU"/>
              </w:rPr>
              <w:t>Косилка оснащена предохранительным срезным устройством на поворотном механизме, которое предотвращает разрушения и значительно повышает надежность машины. Механизм поворотной «головы» изготовлен из легированной стали 40Х, поэтому косилка с легкостью выдерживает большие нагрузки.</w:t>
            </w:r>
          </w:p>
        </w:tc>
      </w:tr>
      <w:tr w:rsidR="00626F83" w:rsidRPr="00626F83" w:rsidTr="002C3840">
        <w:tc>
          <w:tcPr>
            <w:tcW w:w="0" w:type="auto"/>
            <w:shd w:val="clear" w:color="auto" w:fill="FFFFFF"/>
            <w:vAlign w:val="center"/>
            <w:hideMark/>
          </w:tcPr>
          <w:p w:rsidR="00626F83" w:rsidRPr="00D02056" w:rsidRDefault="00626F83" w:rsidP="002C3840">
            <w:pPr>
              <w:spacing w:after="60"/>
              <w:jc w:val="center"/>
              <w:rPr>
                <w:rFonts w:ascii="Tahoma" w:hAnsi="Tahoma" w:cs="Tahoma"/>
                <w:noProof/>
                <w:color w:val="AA022F"/>
                <w:sz w:val="20"/>
                <w:szCs w:val="20"/>
              </w:rPr>
            </w:pPr>
            <w:r>
              <w:rPr>
                <w:noProof/>
              </w:rPr>
              <w:drawing>
                <wp:inline distT="0" distB="0" distL="0" distR="0">
                  <wp:extent cx="1490712" cy="1200150"/>
                  <wp:effectExtent l="19050" t="0" r="0" b="0"/>
                  <wp:docPr id="1" name="Рисунок 1" descr="https://www.kleverltd.ru/images/stories/catalog_tech3/39.%20Cheege/PrCheeg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everltd.ru/images/stories/catalog_tech3/39.%20Cheege/PrCheege%203.jpg"/>
                          <pic:cNvPicPr>
                            <a:picLocks noChangeAspect="1" noChangeArrowheads="1"/>
                          </pic:cNvPicPr>
                        </pic:nvPicPr>
                        <pic:blipFill>
                          <a:blip r:embed="rId19" cstate="print"/>
                          <a:srcRect/>
                          <a:stretch>
                            <a:fillRect/>
                          </a:stretch>
                        </pic:blipFill>
                        <pic:spPr bwMode="auto">
                          <a:xfrm>
                            <a:off x="0" y="0"/>
                            <a:ext cx="1490712" cy="1200150"/>
                          </a:xfrm>
                          <a:prstGeom prst="rect">
                            <a:avLst/>
                          </a:prstGeom>
                          <a:noFill/>
                          <a:ln w="9525">
                            <a:noFill/>
                            <a:miter lim="800000"/>
                            <a:headEnd/>
                            <a:tailEnd/>
                          </a:ln>
                        </pic:spPr>
                      </pic:pic>
                    </a:graphicData>
                  </a:graphic>
                </wp:inline>
              </w:drawing>
            </w:r>
          </w:p>
        </w:tc>
        <w:tc>
          <w:tcPr>
            <w:tcW w:w="8364" w:type="dxa"/>
            <w:shd w:val="clear" w:color="auto" w:fill="FFFFFF"/>
            <w:hideMark/>
          </w:tcPr>
          <w:p w:rsidR="00626F83" w:rsidRPr="00626F83" w:rsidRDefault="00626F83" w:rsidP="002C3840">
            <w:pPr>
              <w:ind w:left="152" w:right="142"/>
              <w:rPr>
                <w:rFonts w:ascii="Tahoma" w:hAnsi="Tahoma" w:cs="Tahoma"/>
                <w:b/>
                <w:bCs/>
                <w:color w:val="C20336"/>
                <w:sz w:val="20"/>
                <w:szCs w:val="20"/>
                <w:lang w:val="ru-RU"/>
              </w:rPr>
            </w:pPr>
            <w:r w:rsidRPr="00626F83">
              <w:rPr>
                <w:rFonts w:ascii="Tahoma" w:hAnsi="Tahoma" w:cs="Tahoma"/>
                <w:b/>
                <w:bCs/>
                <w:color w:val="C20336"/>
                <w:shd w:val="clear" w:color="auto" w:fill="FFFFFF"/>
                <w:lang w:val="ru-RU"/>
              </w:rPr>
              <w:t>Экономия времени</w:t>
            </w:r>
            <w:r w:rsidRPr="00626F83">
              <w:rPr>
                <w:rFonts w:ascii="Tahoma" w:hAnsi="Tahoma" w:cs="Tahoma"/>
                <w:color w:val="555555"/>
                <w:lang w:val="ru-RU"/>
              </w:rPr>
              <w:br/>
            </w:r>
            <w:r w:rsidRPr="00626F83">
              <w:rPr>
                <w:rFonts w:ascii="Tahoma" w:hAnsi="Tahoma" w:cs="Tahoma"/>
                <w:bCs/>
                <w:color w:val="595959" w:themeColor="text1" w:themeTint="A6"/>
                <w:sz w:val="20"/>
                <w:szCs w:val="20"/>
                <w:lang w:val="ru-RU"/>
              </w:rPr>
              <w:t xml:space="preserve">Удобная </w:t>
            </w:r>
            <w:proofErr w:type="spellStart"/>
            <w:r w:rsidRPr="00626F83">
              <w:rPr>
                <w:rFonts w:ascii="Tahoma" w:hAnsi="Tahoma" w:cs="Tahoma"/>
                <w:bCs/>
                <w:color w:val="595959" w:themeColor="text1" w:themeTint="A6"/>
                <w:sz w:val="20"/>
                <w:szCs w:val="20"/>
                <w:lang w:val="ru-RU"/>
              </w:rPr>
              <w:t>трехточечная</w:t>
            </w:r>
            <w:proofErr w:type="spellEnd"/>
            <w:r w:rsidRPr="00626F83">
              <w:rPr>
                <w:rFonts w:ascii="Tahoma" w:hAnsi="Tahoma" w:cs="Tahoma"/>
                <w:bCs/>
                <w:color w:val="595959" w:themeColor="text1" w:themeTint="A6"/>
                <w:sz w:val="20"/>
                <w:szCs w:val="20"/>
                <w:lang w:val="ru-RU"/>
              </w:rPr>
              <w:t xml:space="preserve"> навеска повышенной надёжности минимизирует затрачиваемое время на </w:t>
            </w:r>
            <w:proofErr w:type="spellStart"/>
            <w:r w:rsidRPr="00626F83">
              <w:rPr>
                <w:rFonts w:ascii="Tahoma" w:hAnsi="Tahoma" w:cs="Tahoma"/>
                <w:bCs/>
                <w:color w:val="595959" w:themeColor="text1" w:themeTint="A6"/>
                <w:sz w:val="20"/>
                <w:szCs w:val="20"/>
                <w:lang w:val="ru-RU"/>
              </w:rPr>
              <w:t>агрегатирование</w:t>
            </w:r>
            <w:proofErr w:type="spellEnd"/>
            <w:r w:rsidRPr="00626F83">
              <w:rPr>
                <w:rFonts w:ascii="Tahoma" w:hAnsi="Tahoma" w:cs="Tahoma"/>
                <w:bCs/>
                <w:color w:val="595959" w:themeColor="text1" w:themeTint="A6"/>
                <w:sz w:val="20"/>
                <w:szCs w:val="20"/>
                <w:lang w:val="ru-RU"/>
              </w:rPr>
              <w:t>.</w:t>
            </w:r>
          </w:p>
        </w:tc>
      </w:tr>
      <w:tr w:rsidR="00626F83" w:rsidRPr="00626F83" w:rsidTr="002C3840">
        <w:tc>
          <w:tcPr>
            <w:tcW w:w="0" w:type="auto"/>
            <w:shd w:val="clear" w:color="auto" w:fill="FFFFFF"/>
            <w:vAlign w:val="center"/>
            <w:hideMark/>
          </w:tcPr>
          <w:p w:rsidR="00626F83" w:rsidRPr="00626F83" w:rsidRDefault="00626F83" w:rsidP="002C3840">
            <w:pPr>
              <w:spacing w:after="60"/>
              <w:rPr>
                <w:rFonts w:ascii="Tahoma" w:hAnsi="Tahoma" w:cs="Tahoma"/>
                <w:noProof/>
                <w:color w:val="AA022F"/>
                <w:sz w:val="20"/>
                <w:szCs w:val="20"/>
                <w:lang w:val="ru-RU"/>
              </w:rPr>
            </w:pPr>
          </w:p>
        </w:tc>
        <w:tc>
          <w:tcPr>
            <w:tcW w:w="8364" w:type="dxa"/>
            <w:shd w:val="clear" w:color="auto" w:fill="FFFFFF"/>
            <w:hideMark/>
          </w:tcPr>
          <w:p w:rsidR="00626F83" w:rsidRPr="00626F83" w:rsidRDefault="00626F83" w:rsidP="002C3840">
            <w:pPr>
              <w:ind w:left="152"/>
              <w:rPr>
                <w:rFonts w:ascii="Tahoma" w:hAnsi="Tahoma" w:cs="Tahoma"/>
                <w:b/>
                <w:bCs/>
                <w:color w:val="C20336"/>
                <w:sz w:val="20"/>
                <w:szCs w:val="20"/>
                <w:lang w:val="ru-RU"/>
              </w:rPr>
            </w:pPr>
          </w:p>
        </w:tc>
      </w:tr>
    </w:tbl>
    <w:p w:rsidR="00626F83" w:rsidRPr="00626F83" w:rsidRDefault="00626F83" w:rsidP="00626F83">
      <w:pPr>
        <w:shd w:val="clear" w:color="auto" w:fill="FFFFFF"/>
        <w:rPr>
          <w:rFonts w:ascii="Tahoma" w:hAnsi="Tahoma" w:cs="Tahoma"/>
          <w:b/>
          <w:bCs/>
          <w:color w:val="C20336"/>
          <w:sz w:val="20"/>
          <w:szCs w:val="20"/>
          <w:lang w:val="ru-RU"/>
        </w:rPr>
      </w:pPr>
    </w:p>
    <w:tbl>
      <w:tblPr>
        <w:tblW w:w="10774" w:type="dxa"/>
        <w:tblInd w:w="-619" w:type="dxa"/>
        <w:shd w:val="clear" w:color="auto" w:fill="FFFFFF"/>
        <w:tblCellMar>
          <w:left w:w="0" w:type="dxa"/>
          <w:right w:w="0" w:type="dxa"/>
        </w:tblCellMar>
        <w:tblLook w:val="04A0"/>
      </w:tblPr>
      <w:tblGrid>
        <w:gridCol w:w="6805"/>
        <w:gridCol w:w="3969"/>
      </w:tblGrid>
      <w:tr w:rsidR="00626F83" w:rsidRPr="00371D09" w:rsidTr="002C3840">
        <w:tc>
          <w:tcPr>
            <w:tcW w:w="10774" w:type="dxa"/>
            <w:gridSpan w:val="2"/>
            <w:tcBorders>
              <w:top w:val="single" w:sz="6" w:space="0" w:color="FEB6B1"/>
              <w:left w:val="single" w:sz="6" w:space="0" w:color="FEB6B1"/>
              <w:bottom w:val="single" w:sz="6" w:space="0" w:color="FEB6B1"/>
              <w:right w:val="single" w:sz="6" w:space="0" w:color="FEB6B1"/>
            </w:tcBorders>
            <w:shd w:val="clear" w:color="auto" w:fill="C20336"/>
            <w:tcMar>
              <w:top w:w="90" w:type="dxa"/>
              <w:left w:w="90" w:type="dxa"/>
              <w:bottom w:w="90" w:type="dxa"/>
              <w:right w:w="90" w:type="dxa"/>
            </w:tcMar>
            <w:vAlign w:val="center"/>
            <w:hideMark/>
          </w:tcPr>
          <w:p w:rsidR="00626F83" w:rsidRPr="00371D09" w:rsidRDefault="00626F83" w:rsidP="002C3840">
            <w:pPr>
              <w:jc w:val="center"/>
              <w:rPr>
                <w:rFonts w:ascii="Tahoma" w:hAnsi="Tahoma" w:cs="Tahoma"/>
                <w:b/>
                <w:bCs/>
                <w:color w:val="FFFFFF"/>
                <w:sz w:val="21"/>
                <w:szCs w:val="21"/>
              </w:rPr>
            </w:pPr>
            <w:proofErr w:type="spellStart"/>
            <w:r w:rsidRPr="00371D09">
              <w:rPr>
                <w:rFonts w:ascii="Tahoma" w:hAnsi="Tahoma" w:cs="Tahoma"/>
                <w:b/>
                <w:bCs/>
                <w:color w:val="FFFFFF"/>
                <w:sz w:val="21"/>
                <w:szCs w:val="21"/>
              </w:rPr>
              <w:t>Технические</w:t>
            </w:r>
            <w:proofErr w:type="spellEnd"/>
            <w:r w:rsidRPr="00371D09">
              <w:rPr>
                <w:rFonts w:ascii="Tahoma" w:hAnsi="Tahoma" w:cs="Tahoma"/>
                <w:b/>
                <w:bCs/>
                <w:color w:val="FFFFFF"/>
                <w:sz w:val="21"/>
                <w:szCs w:val="21"/>
              </w:rPr>
              <w:t xml:space="preserve"> </w:t>
            </w:r>
            <w:proofErr w:type="spellStart"/>
            <w:r w:rsidRPr="00371D09">
              <w:rPr>
                <w:rFonts w:ascii="Tahoma" w:hAnsi="Tahoma" w:cs="Tahoma"/>
                <w:b/>
                <w:bCs/>
                <w:color w:val="FFFFFF"/>
                <w:sz w:val="21"/>
                <w:szCs w:val="21"/>
              </w:rPr>
              <w:t>характеристики</w:t>
            </w:r>
            <w:proofErr w:type="spellEnd"/>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proofErr w:type="spellStart"/>
            <w:r w:rsidRPr="00371D09">
              <w:rPr>
                <w:rFonts w:ascii="Tahoma" w:hAnsi="Tahoma" w:cs="Tahoma"/>
                <w:color w:val="555555"/>
                <w:sz w:val="20"/>
                <w:szCs w:val="20"/>
              </w:rPr>
              <w:t>Модель</w:t>
            </w:r>
            <w:proofErr w:type="spellEnd"/>
          </w:p>
        </w:tc>
        <w:tc>
          <w:tcPr>
            <w:tcW w:w="3969"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r w:rsidRPr="00371D09">
              <w:rPr>
                <w:rFonts w:ascii="Tahoma" w:hAnsi="Tahoma" w:cs="Tahoma"/>
                <w:color w:val="555555"/>
                <w:sz w:val="20"/>
                <w:szCs w:val="20"/>
              </w:rPr>
              <w:t>КДК-184</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000000"/>
                <w:sz w:val="20"/>
                <w:szCs w:val="20"/>
              </w:rPr>
            </w:pPr>
            <w:proofErr w:type="spellStart"/>
            <w:r w:rsidRPr="00371D09">
              <w:rPr>
                <w:rFonts w:ascii="Tahoma" w:hAnsi="Tahoma" w:cs="Tahoma"/>
                <w:color w:val="000000"/>
                <w:sz w:val="20"/>
                <w:szCs w:val="20"/>
              </w:rPr>
              <w:t>Тип</w:t>
            </w:r>
            <w:proofErr w:type="spellEnd"/>
          </w:p>
        </w:tc>
        <w:tc>
          <w:tcPr>
            <w:tcW w:w="3969"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000000"/>
                <w:sz w:val="20"/>
                <w:szCs w:val="20"/>
              </w:rPr>
            </w:pPr>
            <w:proofErr w:type="spellStart"/>
            <w:r w:rsidRPr="00371D09">
              <w:rPr>
                <w:rFonts w:ascii="Tahoma" w:hAnsi="Tahoma" w:cs="Tahoma"/>
                <w:color w:val="000000"/>
                <w:sz w:val="20"/>
                <w:szCs w:val="20"/>
              </w:rPr>
              <w:t>Навесная</w:t>
            </w:r>
            <w:proofErr w:type="spellEnd"/>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proofErr w:type="spellStart"/>
            <w:r w:rsidRPr="00371D09">
              <w:rPr>
                <w:rFonts w:ascii="Tahoma" w:hAnsi="Tahoma" w:cs="Tahoma"/>
                <w:color w:val="555555"/>
                <w:sz w:val="20"/>
                <w:szCs w:val="20"/>
              </w:rPr>
              <w:t>Ширина</w:t>
            </w:r>
            <w:proofErr w:type="spellEnd"/>
            <w:r w:rsidRPr="00371D09">
              <w:rPr>
                <w:rFonts w:ascii="Tahoma" w:hAnsi="Tahoma" w:cs="Tahoma"/>
                <w:color w:val="555555"/>
                <w:sz w:val="20"/>
                <w:szCs w:val="20"/>
              </w:rPr>
              <w:t xml:space="preserve"> </w:t>
            </w:r>
            <w:proofErr w:type="spellStart"/>
            <w:r w:rsidRPr="00371D09">
              <w:rPr>
                <w:rFonts w:ascii="Tahoma" w:hAnsi="Tahoma" w:cs="Tahoma"/>
                <w:color w:val="555555"/>
                <w:sz w:val="20"/>
                <w:szCs w:val="20"/>
              </w:rPr>
              <w:t>захвата</w:t>
            </w:r>
            <w:proofErr w:type="spellEnd"/>
            <w:r w:rsidRPr="00371D09">
              <w:rPr>
                <w:rFonts w:ascii="Tahoma" w:hAnsi="Tahoma" w:cs="Tahoma"/>
                <w:color w:val="555555"/>
                <w:sz w:val="20"/>
                <w:szCs w:val="20"/>
              </w:rPr>
              <w:t>, м</w:t>
            </w:r>
          </w:p>
        </w:tc>
        <w:tc>
          <w:tcPr>
            <w:tcW w:w="3969"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r w:rsidRPr="00371D09">
              <w:rPr>
                <w:rFonts w:ascii="Tahoma" w:hAnsi="Tahoma" w:cs="Tahoma"/>
                <w:color w:val="555555"/>
                <w:sz w:val="20"/>
                <w:szCs w:val="20"/>
              </w:rPr>
              <w:t>1,8</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000000"/>
                <w:sz w:val="20"/>
                <w:szCs w:val="20"/>
              </w:rPr>
            </w:pPr>
            <w:proofErr w:type="spellStart"/>
            <w:r w:rsidRPr="00371D09">
              <w:rPr>
                <w:rFonts w:ascii="Tahoma" w:hAnsi="Tahoma" w:cs="Tahoma"/>
                <w:color w:val="000000"/>
                <w:sz w:val="20"/>
                <w:szCs w:val="20"/>
              </w:rPr>
              <w:t>Масса</w:t>
            </w:r>
            <w:proofErr w:type="spellEnd"/>
            <w:r w:rsidRPr="00371D09">
              <w:rPr>
                <w:rFonts w:ascii="Tahoma" w:hAnsi="Tahoma" w:cs="Tahoma"/>
                <w:color w:val="000000"/>
                <w:sz w:val="20"/>
                <w:szCs w:val="20"/>
              </w:rPr>
              <w:t xml:space="preserve"> </w:t>
            </w:r>
            <w:proofErr w:type="spellStart"/>
            <w:r w:rsidRPr="00371D09">
              <w:rPr>
                <w:rFonts w:ascii="Tahoma" w:hAnsi="Tahoma" w:cs="Tahoma"/>
                <w:color w:val="000000"/>
                <w:sz w:val="20"/>
                <w:szCs w:val="20"/>
              </w:rPr>
              <w:t>конструкционная</w:t>
            </w:r>
            <w:proofErr w:type="spellEnd"/>
            <w:r w:rsidRPr="00371D09">
              <w:rPr>
                <w:rFonts w:ascii="Tahoma" w:hAnsi="Tahoma" w:cs="Tahoma"/>
                <w:color w:val="000000"/>
                <w:sz w:val="20"/>
                <w:szCs w:val="20"/>
              </w:rPr>
              <w:t xml:space="preserve">, </w:t>
            </w:r>
            <w:proofErr w:type="spellStart"/>
            <w:r w:rsidRPr="00371D09">
              <w:rPr>
                <w:rFonts w:ascii="Tahoma" w:hAnsi="Tahoma" w:cs="Tahoma"/>
                <w:color w:val="000000"/>
                <w:sz w:val="20"/>
                <w:szCs w:val="20"/>
              </w:rPr>
              <w:t>кг</w:t>
            </w:r>
            <w:proofErr w:type="spellEnd"/>
          </w:p>
        </w:tc>
        <w:tc>
          <w:tcPr>
            <w:tcW w:w="3969"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000000"/>
                <w:sz w:val="20"/>
                <w:szCs w:val="20"/>
              </w:rPr>
            </w:pPr>
            <w:r w:rsidRPr="00371D09">
              <w:rPr>
                <w:rFonts w:ascii="Tahoma" w:hAnsi="Tahoma" w:cs="Tahoma"/>
                <w:color w:val="000000"/>
                <w:sz w:val="20"/>
                <w:szCs w:val="20"/>
              </w:rPr>
              <w:t>750±50</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626F83" w:rsidRDefault="00626F83" w:rsidP="002C3840">
            <w:pPr>
              <w:rPr>
                <w:rFonts w:ascii="Tahoma" w:hAnsi="Tahoma" w:cs="Tahoma"/>
                <w:color w:val="555555"/>
                <w:sz w:val="20"/>
                <w:szCs w:val="20"/>
                <w:lang w:val="ru-RU"/>
              </w:rPr>
            </w:pPr>
            <w:r w:rsidRPr="00626F83">
              <w:rPr>
                <w:rFonts w:ascii="Tahoma" w:hAnsi="Tahoma" w:cs="Tahoma"/>
                <w:color w:val="555555"/>
                <w:sz w:val="20"/>
                <w:szCs w:val="20"/>
                <w:lang w:val="ru-RU"/>
              </w:rPr>
              <w:t>Диапазон угла поворота в вертикальной плоскости:</w:t>
            </w:r>
          </w:p>
        </w:tc>
        <w:tc>
          <w:tcPr>
            <w:tcW w:w="3969"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proofErr w:type="spellStart"/>
            <w:r>
              <w:rPr>
                <w:rFonts w:ascii="Tahoma" w:hAnsi="Tahoma" w:cs="Tahoma"/>
                <w:color w:val="555555"/>
                <w:sz w:val="20"/>
                <w:szCs w:val="20"/>
              </w:rPr>
              <w:t>от</w:t>
            </w:r>
            <w:proofErr w:type="spellEnd"/>
            <w:r>
              <w:rPr>
                <w:rFonts w:ascii="Tahoma" w:hAnsi="Tahoma" w:cs="Tahoma"/>
                <w:color w:val="555555"/>
                <w:sz w:val="20"/>
                <w:szCs w:val="20"/>
              </w:rPr>
              <w:t xml:space="preserve"> -45° </w:t>
            </w:r>
            <w:proofErr w:type="spellStart"/>
            <w:r>
              <w:rPr>
                <w:rFonts w:ascii="Tahoma" w:hAnsi="Tahoma" w:cs="Tahoma"/>
                <w:color w:val="555555"/>
                <w:sz w:val="20"/>
                <w:szCs w:val="20"/>
              </w:rPr>
              <w:t>до</w:t>
            </w:r>
            <w:proofErr w:type="spellEnd"/>
            <w:r>
              <w:rPr>
                <w:rFonts w:ascii="Tahoma" w:hAnsi="Tahoma" w:cs="Tahoma"/>
                <w:color w:val="555555"/>
                <w:sz w:val="20"/>
                <w:szCs w:val="20"/>
              </w:rPr>
              <w:t xml:space="preserve"> +90°</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proofErr w:type="spellStart"/>
            <w:r w:rsidRPr="00371D09">
              <w:rPr>
                <w:rFonts w:ascii="Tahoma" w:hAnsi="Tahoma" w:cs="Tahoma"/>
                <w:color w:val="555555"/>
                <w:sz w:val="20"/>
                <w:szCs w:val="20"/>
              </w:rPr>
              <w:t>Тип</w:t>
            </w:r>
            <w:proofErr w:type="spellEnd"/>
            <w:r w:rsidRPr="00371D09">
              <w:rPr>
                <w:rFonts w:ascii="Tahoma" w:hAnsi="Tahoma" w:cs="Tahoma"/>
                <w:color w:val="555555"/>
                <w:sz w:val="20"/>
                <w:szCs w:val="20"/>
              </w:rPr>
              <w:t xml:space="preserve"> </w:t>
            </w:r>
            <w:proofErr w:type="spellStart"/>
            <w:r w:rsidRPr="00371D09">
              <w:rPr>
                <w:rFonts w:ascii="Tahoma" w:hAnsi="Tahoma" w:cs="Tahoma"/>
                <w:color w:val="555555"/>
                <w:sz w:val="20"/>
                <w:szCs w:val="20"/>
              </w:rPr>
              <w:t>ножей</w:t>
            </w:r>
            <w:proofErr w:type="spellEnd"/>
            <w:r w:rsidRPr="00371D09">
              <w:rPr>
                <w:rFonts w:ascii="Tahoma" w:hAnsi="Tahoma" w:cs="Tahoma"/>
                <w:color w:val="555555"/>
                <w:sz w:val="20"/>
                <w:szCs w:val="20"/>
              </w:rPr>
              <w:t>:</w:t>
            </w:r>
          </w:p>
        </w:tc>
        <w:tc>
          <w:tcPr>
            <w:tcW w:w="3969"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proofErr w:type="spellStart"/>
            <w:r w:rsidRPr="00371D09">
              <w:rPr>
                <w:rFonts w:ascii="Tahoma" w:hAnsi="Tahoma" w:cs="Tahoma"/>
                <w:color w:val="555555"/>
                <w:sz w:val="20"/>
                <w:szCs w:val="20"/>
              </w:rPr>
              <w:t>молотковый</w:t>
            </w:r>
            <w:proofErr w:type="spellEnd"/>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626F83" w:rsidRDefault="00626F83" w:rsidP="002C3840">
            <w:pPr>
              <w:rPr>
                <w:rFonts w:ascii="Tahoma" w:hAnsi="Tahoma" w:cs="Tahoma"/>
                <w:color w:val="000000"/>
                <w:sz w:val="20"/>
                <w:szCs w:val="20"/>
                <w:lang w:val="ru-RU"/>
              </w:rPr>
            </w:pPr>
            <w:r w:rsidRPr="00626F83">
              <w:rPr>
                <w:rFonts w:ascii="Tahoma" w:hAnsi="Tahoma" w:cs="Tahoma"/>
                <w:color w:val="000000"/>
                <w:sz w:val="20"/>
                <w:szCs w:val="20"/>
                <w:lang w:val="ru-RU"/>
              </w:rPr>
              <w:t xml:space="preserve">Частота вращения ротора, </w:t>
            </w:r>
            <w:proofErr w:type="gramStart"/>
            <w:r w:rsidRPr="00626F83">
              <w:rPr>
                <w:rFonts w:ascii="Tahoma" w:hAnsi="Tahoma" w:cs="Tahoma"/>
                <w:color w:val="000000"/>
                <w:sz w:val="20"/>
                <w:szCs w:val="20"/>
                <w:lang w:val="ru-RU"/>
              </w:rPr>
              <w:t>об</w:t>
            </w:r>
            <w:proofErr w:type="gramEnd"/>
            <w:r w:rsidRPr="00626F83">
              <w:rPr>
                <w:rFonts w:ascii="Tahoma" w:hAnsi="Tahoma" w:cs="Tahoma"/>
                <w:color w:val="000000"/>
                <w:sz w:val="20"/>
                <w:szCs w:val="20"/>
                <w:lang w:val="ru-RU"/>
              </w:rPr>
              <w:t>/мин</w:t>
            </w:r>
          </w:p>
        </w:tc>
        <w:tc>
          <w:tcPr>
            <w:tcW w:w="3969"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563748" w:rsidRDefault="00626F83" w:rsidP="002C3840">
            <w:pPr>
              <w:rPr>
                <w:rFonts w:ascii="Tahoma" w:hAnsi="Tahoma" w:cs="Tahoma"/>
                <w:color w:val="000000"/>
                <w:sz w:val="20"/>
                <w:szCs w:val="20"/>
              </w:rPr>
            </w:pPr>
            <w:r w:rsidRPr="00371D09">
              <w:rPr>
                <w:rFonts w:ascii="Tahoma" w:hAnsi="Tahoma" w:cs="Tahoma"/>
                <w:color w:val="000000"/>
                <w:sz w:val="20"/>
                <w:szCs w:val="20"/>
              </w:rPr>
              <w:t>220</w:t>
            </w:r>
            <w:r>
              <w:rPr>
                <w:rFonts w:ascii="Tahoma" w:hAnsi="Tahoma" w:cs="Tahoma"/>
                <w:color w:val="000000"/>
                <w:sz w:val="20"/>
                <w:szCs w:val="20"/>
              </w:rPr>
              <w:t>0</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626F83" w:rsidRDefault="00626F83" w:rsidP="002C3840">
            <w:pPr>
              <w:rPr>
                <w:rFonts w:ascii="Tahoma" w:hAnsi="Tahoma" w:cs="Tahoma"/>
                <w:color w:val="555555"/>
                <w:sz w:val="20"/>
                <w:szCs w:val="20"/>
                <w:lang w:val="ru-RU"/>
              </w:rPr>
            </w:pPr>
            <w:r w:rsidRPr="00626F83">
              <w:rPr>
                <w:rFonts w:ascii="Tahoma" w:hAnsi="Tahoma" w:cs="Tahoma"/>
                <w:color w:val="555555"/>
                <w:sz w:val="20"/>
                <w:szCs w:val="20"/>
                <w:lang w:val="ru-RU"/>
              </w:rPr>
              <w:t xml:space="preserve">Число оборотов ВОМ трактора, </w:t>
            </w:r>
            <w:proofErr w:type="gramStart"/>
            <w:r w:rsidRPr="00626F83">
              <w:rPr>
                <w:rFonts w:ascii="Tahoma" w:hAnsi="Tahoma" w:cs="Tahoma"/>
                <w:color w:val="555555"/>
                <w:sz w:val="20"/>
                <w:szCs w:val="20"/>
                <w:lang w:val="ru-RU"/>
              </w:rPr>
              <w:t>об</w:t>
            </w:r>
            <w:proofErr w:type="gramEnd"/>
            <w:r w:rsidRPr="00626F83">
              <w:rPr>
                <w:rFonts w:ascii="Tahoma" w:hAnsi="Tahoma" w:cs="Tahoma"/>
                <w:color w:val="555555"/>
                <w:sz w:val="20"/>
                <w:szCs w:val="20"/>
                <w:lang w:val="ru-RU"/>
              </w:rPr>
              <w:t>/мин</w:t>
            </w:r>
          </w:p>
        </w:tc>
        <w:tc>
          <w:tcPr>
            <w:tcW w:w="3969"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r w:rsidRPr="00371D09">
              <w:rPr>
                <w:rFonts w:ascii="Tahoma" w:hAnsi="Tahoma" w:cs="Tahoma"/>
                <w:color w:val="555555"/>
                <w:sz w:val="20"/>
                <w:szCs w:val="20"/>
              </w:rPr>
              <w:t>1000</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626F83" w:rsidRDefault="00626F83" w:rsidP="002C3840">
            <w:pPr>
              <w:rPr>
                <w:rFonts w:ascii="Tahoma" w:hAnsi="Tahoma" w:cs="Tahoma"/>
                <w:sz w:val="20"/>
                <w:szCs w:val="20"/>
                <w:lang w:val="ru-RU"/>
              </w:rPr>
            </w:pPr>
            <w:r w:rsidRPr="00626F83">
              <w:rPr>
                <w:rFonts w:ascii="Tahoma" w:hAnsi="Tahoma" w:cs="Tahoma"/>
                <w:sz w:val="20"/>
                <w:szCs w:val="20"/>
                <w:lang w:val="ru-RU"/>
              </w:rPr>
              <w:t xml:space="preserve">Скорость, </w:t>
            </w:r>
            <w:proofErr w:type="gramStart"/>
            <w:r w:rsidRPr="00626F83">
              <w:rPr>
                <w:rFonts w:ascii="Tahoma" w:hAnsi="Tahoma" w:cs="Tahoma"/>
                <w:sz w:val="20"/>
                <w:szCs w:val="20"/>
                <w:lang w:val="ru-RU"/>
              </w:rPr>
              <w:t>км</w:t>
            </w:r>
            <w:proofErr w:type="gramEnd"/>
            <w:r w:rsidRPr="00626F83">
              <w:rPr>
                <w:rFonts w:ascii="Tahoma" w:hAnsi="Tahoma" w:cs="Tahoma"/>
                <w:sz w:val="20"/>
                <w:szCs w:val="20"/>
                <w:lang w:val="ru-RU"/>
              </w:rPr>
              <w:t>/ч, в том числе:</w:t>
            </w:r>
          </w:p>
          <w:p w:rsidR="00626F83" w:rsidRPr="00626F83" w:rsidRDefault="00626F83" w:rsidP="002C3840">
            <w:pPr>
              <w:rPr>
                <w:rFonts w:ascii="Tahoma" w:hAnsi="Tahoma" w:cs="Tahoma"/>
                <w:sz w:val="20"/>
                <w:szCs w:val="20"/>
                <w:lang w:val="ru-RU"/>
              </w:rPr>
            </w:pPr>
            <w:r w:rsidRPr="00626F83">
              <w:rPr>
                <w:rFonts w:ascii="Tahoma" w:hAnsi="Tahoma" w:cs="Tahoma"/>
                <w:sz w:val="20"/>
                <w:szCs w:val="20"/>
                <w:lang w:val="ru-RU"/>
              </w:rPr>
              <w:t>Рабочая, не более</w:t>
            </w:r>
          </w:p>
          <w:p w:rsidR="00626F83" w:rsidRPr="00626F83" w:rsidRDefault="00626F83" w:rsidP="002C3840">
            <w:pPr>
              <w:rPr>
                <w:rFonts w:ascii="Tahoma" w:hAnsi="Tahoma" w:cs="Tahoma"/>
                <w:sz w:val="20"/>
                <w:szCs w:val="20"/>
                <w:lang w:val="ru-RU"/>
              </w:rPr>
            </w:pPr>
            <w:r w:rsidRPr="00626F83">
              <w:rPr>
                <w:rFonts w:ascii="Tahoma" w:hAnsi="Tahoma" w:cs="Tahoma"/>
                <w:sz w:val="20"/>
                <w:szCs w:val="20"/>
                <w:lang w:val="ru-RU"/>
              </w:rPr>
              <w:t>Транспортная, не более</w:t>
            </w:r>
          </w:p>
        </w:tc>
        <w:tc>
          <w:tcPr>
            <w:tcW w:w="3969"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vAlign w:val="bottom"/>
            <w:hideMark/>
          </w:tcPr>
          <w:p w:rsidR="00626F83" w:rsidRPr="00371D09" w:rsidRDefault="00626F83" w:rsidP="002C3840">
            <w:pPr>
              <w:rPr>
                <w:rFonts w:ascii="Tahoma" w:hAnsi="Tahoma" w:cs="Tahoma"/>
                <w:sz w:val="20"/>
                <w:szCs w:val="20"/>
              </w:rPr>
            </w:pPr>
            <w:r w:rsidRPr="00371D09">
              <w:rPr>
                <w:rFonts w:ascii="Tahoma" w:hAnsi="Tahoma" w:cs="Tahoma"/>
                <w:sz w:val="20"/>
                <w:szCs w:val="20"/>
              </w:rPr>
              <w:t>15</w:t>
            </w:r>
          </w:p>
          <w:p w:rsidR="00626F83" w:rsidRPr="00371D09" w:rsidRDefault="00626F83" w:rsidP="002C3840">
            <w:pPr>
              <w:rPr>
                <w:rFonts w:ascii="Tahoma" w:hAnsi="Tahoma" w:cs="Tahoma"/>
                <w:sz w:val="20"/>
                <w:szCs w:val="20"/>
              </w:rPr>
            </w:pPr>
            <w:r w:rsidRPr="00371D09">
              <w:rPr>
                <w:rFonts w:ascii="Tahoma" w:hAnsi="Tahoma" w:cs="Tahoma"/>
                <w:sz w:val="20"/>
                <w:szCs w:val="20"/>
              </w:rPr>
              <w:t>20</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626F83" w:rsidRDefault="00626F83" w:rsidP="002C3840">
            <w:pPr>
              <w:rPr>
                <w:rFonts w:ascii="Tahoma" w:hAnsi="Tahoma" w:cs="Tahoma"/>
                <w:color w:val="555555"/>
                <w:sz w:val="20"/>
                <w:szCs w:val="20"/>
                <w:lang w:val="ru-RU"/>
              </w:rPr>
            </w:pPr>
            <w:r w:rsidRPr="00626F83">
              <w:rPr>
                <w:rFonts w:ascii="Tahoma" w:hAnsi="Tahoma" w:cs="Tahoma"/>
                <w:color w:val="555555"/>
                <w:sz w:val="20"/>
                <w:szCs w:val="20"/>
                <w:lang w:val="ru-RU"/>
              </w:rPr>
              <w:t>Потребляемая мощность, кВт, не более</w:t>
            </w:r>
          </w:p>
        </w:tc>
        <w:tc>
          <w:tcPr>
            <w:tcW w:w="3969"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r w:rsidRPr="00371D09">
              <w:rPr>
                <w:rFonts w:ascii="Tahoma" w:hAnsi="Tahoma" w:cs="Tahoma"/>
                <w:color w:val="555555"/>
                <w:sz w:val="20"/>
                <w:szCs w:val="20"/>
              </w:rPr>
              <w:t>55</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626F83" w:rsidRDefault="00626F83" w:rsidP="002C3840">
            <w:pPr>
              <w:rPr>
                <w:rFonts w:ascii="Tahoma" w:hAnsi="Tahoma" w:cs="Tahoma"/>
                <w:sz w:val="20"/>
                <w:szCs w:val="20"/>
                <w:lang w:val="ru-RU"/>
              </w:rPr>
            </w:pPr>
            <w:r w:rsidRPr="00626F83">
              <w:rPr>
                <w:rFonts w:ascii="Tahoma" w:hAnsi="Tahoma" w:cs="Tahoma"/>
                <w:sz w:val="20"/>
                <w:szCs w:val="20"/>
                <w:lang w:val="ru-RU"/>
              </w:rPr>
              <w:t xml:space="preserve">Габаритные размеры, </w:t>
            </w:r>
            <w:proofErr w:type="gramStart"/>
            <w:r w:rsidRPr="00626F83">
              <w:rPr>
                <w:rFonts w:ascii="Tahoma" w:hAnsi="Tahoma" w:cs="Tahoma"/>
                <w:sz w:val="20"/>
                <w:szCs w:val="20"/>
                <w:lang w:val="ru-RU"/>
              </w:rPr>
              <w:t>мм</w:t>
            </w:r>
            <w:proofErr w:type="gramEnd"/>
            <w:r w:rsidRPr="00626F83">
              <w:rPr>
                <w:rFonts w:ascii="Tahoma" w:hAnsi="Tahoma" w:cs="Tahoma"/>
                <w:sz w:val="20"/>
                <w:szCs w:val="20"/>
                <w:lang w:val="ru-RU"/>
              </w:rPr>
              <w:t>:</w:t>
            </w:r>
          </w:p>
          <w:p w:rsidR="00626F83" w:rsidRPr="00626F83" w:rsidRDefault="00626F83" w:rsidP="002C3840">
            <w:pPr>
              <w:rPr>
                <w:rFonts w:ascii="Tahoma" w:hAnsi="Tahoma" w:cs="Tahoma"/>
                <w:sz w:val="20"/>
                <w:szCs w:val="20"/>
                <w:lang w:val="ru-RU"/>
              </w:rPr>
            </w:pPr>
            <w:r w:rsidRPr="00626F83">
              <w:rPr>
                <w:rFonts w:ascii="Tahoma" w:hAnsi="Tahoma" w:cs="Tahoma"/>
                <w:sz w:val="20"/>
                <w:szCs w:val="20"/>
                <w:lang w:val="ru-RU"/>
              </w:rPr>
              <w:t>Длина</w:t>
            </w:r>
          </w:p>
          <w:p w:rsidR="00626F83" w:rsidRPr="00626F83" w:rsidRDefault="00626F83" w:rsidP="002C3840">
            <w:pPr>
              <w:rPr>
                <w:rFonts w:ascii="Tahoma" w:hAnsi="Tahoma" w:cs="Tahoma"/>
                <w:sz w:val="20"/>
                <w:szCs w:val="20"/>
                <w:lang w:val="ru-RU"/>
              </w:rPr>
            </w:pPr>
            <w:r w:rsidRPr="00626F83">
              <w:rPr>
                <w:rFonts w:ascii="Tahoma" w:hAnsi="Tahoma" w:cs="Tahoma"/>
                <w:sz w:val="20"/>
                <w:szCs w:val="20"/>
                <w:lang w:val="ru-RU"/>
              </w:rPr>
              <w:t>Ширина</w:t>
            </w:r>
          </w:p>
          <w:p w:rsidR="00626F83" w:rsidRPr="00626F83" w:rsidRDefault="00626F83" w:rsidP="002C3840">
            <w:pPr>
              <w:rPr>
                <w:rFonts w:ascii="Tahoma" w:hAnsi="Tahoma" w:cs="Tahoma"/>
                <w:sz w:val="20"/>
                <w:szCs w:val="20"/>
                <w:lang w:val="ru-RU"/>
              </w:rPr>
            </w:pPr>
            <w:r w:rsidRPr="00626F83">
              <w:rPr>
                <w:rFonts w:ascii="Tahoma" w:hAnsi="Tahoma" w:cs="Tahoma"/>
                <w:sz w:val="20"/>
                <w:szCs w:val="20"/>
                <w:lang w:val="ru-RU"/>
              </w:rPr>
              <w:t>Высота</w:t>
            </w:r>
          </w:p>
        </w:tc>
        <w:tc>
          <w:tcPr>
            <w:tcW w:w="3969" w:type="dxa"/>
            <w:tcBorders>
              <w:top w:val="single" w:sz="6" w:space="0" w:color="FEB6B1"/>
              <w:left w:val="single" w:sz="6" w:space="0" w:color="FEB6B1"/>
              <w:bottom w:val="single" w:sz="6" w:space="0" w:color="FEB6B1"/>
              <w:right w:val="single" w:sz="6" w:space="0" w:color="FEB6B1"/>
            </w:tcBorders>
            <w:shd w:val="clear" w:color="auto" w:fill="FFFFFF"/>
            <w:tcMar>
              <w:top w:w="75" w:type="dxa"/>
              <w:left w:w="75" w:type="dxa"/>
              <w:bottom w:w="75" w:type="dxa"/>
              <w:right w:w="75" w:type="dxa"/>
            </w:tcMar>
            <w:hideMark/>
          </w:tcPr>
          <w:p w:rsidR="00626F83" w:rsidRPr="00626F83" w:rsidRDefault="00626F83" w:rsidP="002C3840">
            <w:pPr>
              <w:rPr>
                <w:rFonts w:ascii="Tahoma" w:hAnsi="Tahoma" w:cs="Tahoma"/>
                <w:sz w:val="20"/>
                <w:szCs w:val="20"/>
                <w:lang w:val="ru-RU"/>
              </w:rPr>
            </w:pPr>
          </w:p>
          <w:p w:rsidR="00626F83" w:rsidRPr="00371D09" w:rsidRDefault="00626F83" w:rsidP="002C3840">
            <w:pPr>
              <w:rPr>
                <w:rFonts w:ascii="Tahoma" w:hAnsi="Tahoma" w:cs="Tahoma"/>
                <w:sz w:val="20"/>
                <w:szCs w:val="20"/>
              </w:rPr>
            </w:pPr>
            <w:r w:rsidRPr="00371D09">
              <w:rPr>
                <w:rFonts w:ascii="Tahoma" w:hAnsi="Tahoma" w:cs="Tahoma"/>
                <w:sz w:val="20"/>
                <w:szCs w:val="20"/>
              </w:rPr>
              <w:t>2230±50</w:t>
            </w:r>
          </w:p>
          <w:p w:rsidR="00626F83" w:rsidRPr="00371D09" w:rsidRDefault="00626F83" w:rsidP="002C3840">
            <w:pPr>
              <w:rPr>
                <w:rFonts w:ascii="Tahoma" w:hAnsi="Tahoma" w:cs="Tahoma"/>
                <w:sz w:val="20"/>
                <w:szCs w:val="20"/>
              </w:rPr>
            </w:pPr>
            <w:r w:rsidRPr="00371D09">
              <w:rPr>
                <w:rFonts w:ascii="Tahoma" w:hAnsi="Tahoma" w:cs="Tahoma"/>
                <w:sz w:val="20"/>
                <w:szCs w:val="20"/>
              </w:rPr>
              <w:t>3280±50</w:t>
            </w:r>
          </w:p>
          <w:p w:rsidR="00626F83" w:rsidRPr="00371D09" w:rsidRDefault="00626F83" w:rsidP="002C3840">
            <w:pPr>
              <w:rPr>
                <w:rFonts w:ascii="Tahoma" w:hAnsi="Tahoma" w:cs="Tahoma"/>
                <w:sz w:val="20"/>
                <w:szCs w:val="20"/>
              </w:rPr>
            </w:pPr>
            <w:r w:rsidRPr="00371D09">
              <w:rPr>
                <w:rFonts w:ascii="Tahoma" w:hAnsi="Tahoma" w:cs="Tahoma"/>
                <w:sz w:val="20"/>
                <w:szCs w:val="20"/>
              </w:rPr>
              <w:t>1180±50</w:t>
            </w:r>
          </w:p>
        </w:tc>
      </w:tr>
      <w:tr w:rsidR="00626F83" w:rsidRPr="00371D09" w:rsidTr="002C3840">
        <w:tc>
          <w:tcPr>
            <w:tcW w:w="6805"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626F83" w:rsidRDefault="00626F83" w:rsidP="002C3840">
            <w:pPr>
              <w:rPr>
                <w:rFonts w:ascii="Tahoma" w:hAnsi="Tahoma" w:cs="Tahoma"/>
                <w:color w:val="555555"/>
                <w:sz w:val="20"/>
                <w:szCs w:val="20"/>
                <w:lang w:val="ru-RU"/>
              </w:rPr>
            </w:pPr>
            <w:r w:rsidRPr="00626F83">
              <w:rPr>
                <w:rFonts w:ascii="Tahoma" w:hAnsi="Tahoma" w:cs="Tahoma"/>
                <w:color w:val="555555"/>
                <w:sz w:val="20"/>
                <w:szCs w:val="20"/>
                <w:lang w:val="ru-RU"/>
              </w:rPr>
              <w:t xml:space="preserve">Производительность за 1 час, </w:t>
            </w:r>
            <w:proofErr w:type="gramStart"/>
            <w:r w:rsidRPr="00626F83">
              <w:rPr>
                <w:rFonts w:ascii="Tahoma" w:hAnsi="Tahoma" w:cs="Tahoma"/>
                <w:color w:val="555555"/>
                <w:sz w:val="20"/>
                <w:szCs w:val="20"/>
                <w:lang w:val="ru-RU"/>
              </w:rPr>
              <w:t>га</w:t>
            </w:r>
            <w:proofErr w:type="gramEnd"/>
            <w:r w:rsidRPr="00626F83">
              <w:rPr>
                <w:rFonts w:ascii="Tahoma" w:hAnsi="Tahoma" w:cs="Tahoma"/>
                <w:color w:val="555555"/>
                <w:sz w:val="20"/>
                <w:szCs w:val="20"/>
                <w:lang w:val="ru-RU"/>
              </w:rPr>
              <w:t>:</w:t>
            </w:r>
          </w:p>
          <w:p w:rsidR="00626F83" w:rsidRPr="00626F83" w:rsidRDefault="00626F83" w:rsidP="002C3840">
            <w:pPr>
              <w:rPr>
                <w:rFonts w:ascii="Tahoma" w:hAnsi="Tahoma" w:cs="Tahoma"/>
                <w:color w:val="555555"/>
                <w:sz w:val="20"/>
                <w:szCs w:val="20"/>
                <w:lang w:val="ru-RU"/>
              </w:rPr>
            </w:pPr>
            <w:r w:rsidRPr="00626F83">
              <w:rPr>
                <w:rFonts w:ascii="Tahoma" w:hAnsi="Tahoma" w:cs="Tahoma"/>
                <w:color w:val="555555"/>
                <w:sz w:val="20"/>
                <w:szCs w:val="20"/>
                <w:lang w:val="ru-RU"/>
              </w:rPr>
              <w:t>Основного времени</w:t>
            </w:r>
          </w:p>
          <w:p w:rsidR="00626F83" w:rsidRPr="00371D09" w:rsidRDefault="00626F83" w:rsidP="002C3840">
            <w:pPr>
              <w:rPr>
                <w:rFonts w:ascii="Tahoma" w:hAnsi="Tahoma" w:cs="Tahoma"/>
                <w:color w:val="555555"/>
                <w:sz w:val="20"/>
                <w:szCs w:val="20"/>
              </w:rPr>
            </w:pPr>
            <w:proofErr w:type="spellStart"/>
            <w:r w:rsidRPr="00371D09">
              <w:rPr>
                <w:rFonts w:ascii="Tahoma" w:hAnsi="Tahoma" w:cs="Tahoma"/>
                <w:color w:val="555555"/>
                <w:sz w:val="20"/>
                <w:szCs w:val="20"/>
              </w:rPr>
              <w:t>Эксплуатационного</w:t>
            </w:r>
            <w:proofErr w:type="spellEnd"/>
            <w:r w:rsidRPr="00371D09">
              <w:rPr>
                <w:rFonts w:ascii="Tahoma" w:hAnsi="Tahoma" w:cs="Tahoma"/>
                <w:color w:val="555555"/>
                <w:sz w:val="20"/>
                <w:szCs w:val="20"/>
              </w:rPr>
              <w:t xml:space="preserve"> </w:t>
            </w:r>
            <w:proofErr w:type="spellStart"/>
            <w:r w:rsidRPr="00371D09">
              <w:rPr>
                <w:rFonts w:ascii="Tahoma" w:hAnsi="Tahoma" w:cs="Tahoma"/>
                <w:color w:val="555555"/>
                <w:sz w:val="20"/>
                <w:szCs w:val="20"/>
              </w:rPr>
              <w:t>времени</w:t>
            </w:r>
            <w:proofErr w:type="spellEnd"/>
          </w:p>
        </w:tc>
        <w:tc>
          <w:tcPr>
            <w:tcW w:w="3969" w:type="dxa"/>
            <w:tcBorders>
              <w:top w:val="single" w:sz="6" w:space="0" w:color="FEB6B1"/>
              <w:left w:val="single" w:sz="6" w:space="0" w:color="FEB6B1"/>
              <w:bottom w:val="single" w:sz="6" w:space="0" w:color="FEB6B1"/>
              <w:right w:val="single" w:sz="6" w:space="0" w:color="FEB6B1"/>
            </w:tcBorders>
            <w:shd w:val="clear" w:color="auto" w:fill="FFF0F0"/>
            <w:tcMar>
              <w:top w:w="75" w:type="dxa"/>
              <w:left w:w="75" w:type="dxa"/>
              <w:bottom w:w="75" w:type="dxa"/>
              <w:right w:w="75" w:type="dxa"/>
            </w:tcMar>
            <w:hideMark/>
          </w:tcPr>
          <w:p w:rsidR="00626F83" w:rsidRPr="00371D09" w:rsidRDefault="00626F83" w:rsidP="002C3840">
            <w:pPr>
              <w:rPr>
                <w:rFonts w:ascii="Tahoma" w:hAnsi="Tahoma" w:cs="Tahoma"/>
                <w:color w:val="555555"/>
                <w:sz w:val="20"/>
                <w:szCs w:val="20"/>
              </w:rPr>
            </w:pPr>
          </w:p>
          <w:p w:rsidR="00626F83" w:rsidRPr="00371D09" w:rsidRDefault="00626F83" w:rsidP="002C3840">
            <w:pPr>
              <w:rPr>
                <w:rFonts w:ascii="Tahoma" w:hAnsi="Tahoma" w:cs="Tahoma"/>
                <w:color w:val="555555"/>
                <w:sz w:val="20"/>
                <w:szCs w:val="20"/>
              </w:rPr>
            </w:pPr>
            <w:r w:rsidRPr="00371D09">
              <w:rPr>
                <w:rFonts w:ascii="Tahoma" w:hAnsi="Tahoma" w:cs="Tahoma"/>
                <w:color w:val="555555"/>
                <w:sz w:val="20"/>
                <w:szCs w:val="20"/>
              </w:rPr>
              <w:t>0,54</w:t>
            </w:r>
          </w:p>
          <w:p w:rsidR="00626F83" w:rsidRPr="00371D09" w:rsidRDefault="00626F83" w:rsidP="002C3840">
            <w:pPr>
              <w:rPr>
                <w:rFonts w:ascii="Tahoma" w:hAnsi="Tahoma" w:cs="Tahoma"/>
                <w:color w:val="555555"/>
                <w:sz w:val="20"/>
                <w:szCs w:val="20"/>
              </w:rPr>
            </w:pPr>
            <w:r w:rsidRPr="00371D09">
              <w:rPr>
                <w:rFonts w:ascii="Tahoma" w:hAnsi="Tahoma" w:cs="Tahoma"/>
                <w:color w:val="555555"/>
                <w:sz w:val="20"/>
                <w:szCs w:val="20"/>
              </w:rPr>
              <w:t>0,41</w:t>
            </w:r>
          </w:p>
        </w:tc>
      </w:tr>
    </w:tbl>
    <w:p w:rsidR="00E73A16" w:rsidRPr="00626F83" w:rsidRDefault="00E73A16" w:rsidP="00626F83"/>
    <w:sectPr w:rsidR="00E73A16" w:rsidRPr="00626F83" w:rsidSect="00D33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335"/>
    <w:rsid w:val="00001667"/>
    <w:rsid w:val="00003B78"/>
    <w:rsid w:val="00004614"/>
    <w:rsid w:val="00033669"/>
    <w:rsid w:val="00050251"/>
    <w:rsid w:val="00057690"/>
    <w:rsid w:val="000677FE"/>
    <w:rsid w:val="000808B7"/>
    <w:rsid w:val="00080F44"/>
    <w:rsid w:val="0008612A"/>
    <w:rsid w:val="0008620C"/>
    <w:rsid w:val="00087054"/>
    <w:rsid w:val="000877FD"/>
    <w:rsid w:val="000901DF"/>
    <w:rsid w:val="00090802"/>
    <w:rsid w:val="000A3678"/>
    <w:rsid w:val="000A5DFD"/>
    <w:rsid w:val="000B64F8"/>
    <w:rsid w:val="000C2A61"/>
    <w:rsid w:val="000C3541"/>
    <w:rsid w:val="000D15D1"/>
    <w:rsid w:val="000F31F8"/>
    <w:rsid w:val="00107BA7"/>
    <w:rsid w:val="00113654"/>
    <w:rsid w:val="0013619C"/>
    <w:rsid w:val="001376E8"/>
    <w:rsid w:val="00141D9C"/>
    <w:rsid w:val="0014368A"/>
    <w:rsid w:val="00143E82"/>
    <w:rsid w:val="0015187F"/>
    <w:rsid w:val="00152266"/>
    <w:rsid w:val="001526E0"/>
    <w:rsid w:val="0016060B"/>
    <w:rsid w:val="00174E09"/>
    <w:rsid w:val="0017549D"/>
    <w:rsid w:val="001758E5"/>
    <w:rsid w:val="001766B2"/>
    <w:rsid w:val="00194F65"/>
    <w:rsid w:val="001A1E5B"/>
    <w:rsid w:val="001A3096"/>
    <w:rsid w:val="001A47ED"/>
    <w:rsid w:val="001B3838"/>
    <w:rsid w:val="001C215A"/>
    <w:rsid w:val="001C78C5"/>
    <w:rsid w:val="001D164D"/>
    <w:rsid w:val="001D7741"/>
    <w:rsid w:val="001E7130"/>
    <w:rsid w:val="001F02B2"/>
    <w:rsid w:val="001F2A34"/>
    <w:rsid w:val="001F3609"/>
    <w:rsid w:val="001F6B55"/>
    <w:rsid w:val="0020370A"/>
    <w:rsid w:val="002138BB"/>
    <w:rsid w:val="00214A6E"/>
    <w:rsid w:val="002219F9"/>
    <w:rsid w:val="00222FD7"/>
    <w:rsid w:val="00224BE6"/>
    <w:rsid w:val="0022501D"/>
    <w:rsid w:val="002274B4"/>
    <w:rsid w:val="00235E9F"/>
    <w:rsid w:val="00237A56"/>
    <w:rsid w:val="00240ACA"/>
    <w:rsid w:val="00242061"/>
    <w:rsid w:val="0024254D"/>
    <w:rsid w:val="00263D36"/>
    <w:rsid w:val="0026772A"/>
    <w:rsid w:val="00272733"/>
    <w:rsid w:val="00272E0D"/>
    <w:rsid w:val="0027500D"/>
    <w:rsid w:val="002754B0"/>
    <w:rsid w:val="002765AC"/>
    <w:rsid w:val="00281AB3"/>
    <w:rsid w:val="002836FB"/>
    <w:rsid w:val="00286045"/>
    <w:rsid w:val="002914A9"/>
    <w:rsid w:val="00293E43"/>
    <w:rsid w:val="00297A7A"/>
    <w:rsid w:val="002A5B56"/>
    <w:rsid w:val="002A649E"/>
    <w:rsid w:val="002B0A62"/>
    <w:rsid w:val="002B0AB5"/>
    <w:rsid w:val="002B1263"/>
    <w:rsid w:val="002B7FE6"/>
    <w:rsid w:val="002C1744"/>
    <w:rsid w:val="002C3038"/>
    <w:rsid w:val="002C7B9E"/>
    <w:rsid w:val="002E29F2"/>
    <w:rsid w:val="0030095A"/>
    <w:rsid w:val="00302223"/>
    <w:rsid w:val="00305615"/>
    <w:rsid w:val="00305DC5"/>
    <w:rsid w:val="0030732F"/>
    <w:rsid w:val="00310252"/>
    <w:rsid w:val="003124F1"/>
    <w:rsid w:val="0031253D"/>
    <w:rsid w:val="003152CD"/>
    <w:rsid w:val="0031734B"/>
    <w:rsid w:val="00326C59"/>
    <w:rsid w:val="003307A9"/>
    <w:rsid w:val="00331DC2"/>
    <w:rsid w:val="003458F8"/>
    <w:rsid w:val="0035539E"/>
    <w:rsid w:val="00360589"/>
    <w:rsid w:val="00364EC1"/>
    <w:rsid w:val="00366602"/>
    <w:rsid w:val="003770BF"/>
    <w:rsid w:val="00377D42"/>
    <w:rsid w:val="00383719"/>
    <w:rsid w:val="003844B1"/>
    <w:rsid w:val="00385A38"/>
    <w:rsid w:val="00386CA8"/>
    <w:rsid w:val="00390077"/>
    <w:rsid w:val="00391BC5"/>
    <w:rsid w:val="00395155"/>
    <w:rsid w:val="003B54F5"/>
    <w:rsid w:val="003D2F14"/>
    <w:rsid w:val="003E109A"/>
    <w:rsid w:val="003E3C1D"/>
    <w:rsid w:val="003F20C2"/>
    <w:rsid w:val="003F5938"/>
    <w:rsid w:val="00404109"/>
    <w:rsid w:val="00405E1E"/>
    <w:rsid w:val="00414AE3"/>
    <w:rsid w:val="00415AA6"/>
    <w:rsid w:val="00415E9E"/>
    <w:rsid w:val="00422EF2"/>
    <w:rsid w:val="004277E2"/>
    <w:rsid w:val="004306F1"/>
    <w:rsid w:val="00431BCA"/>
    <w:rsid w:val="00433DA9"/>
    <w:rsid w:val="00434EE7"/>
    <w:rsid w:val="0043789F"/>
    <w:rsid w:val="00437E5B"/>
    <w:rsid w:val="00445131"/>
    <w:rsid w:val="00445D61"/>
    <w:rsid w:val="00452FFD"/>
    <w:rsid w:val="004565C6"/>
    <w:rsid w:val="004635FD"/>
    <w:rsid w:val="00471F38"/>
    <w:rsid w:val="00476FF2"/>
    <w:rsid w:val="00480CC8"/>
    <w:rsid w:val="00490E6C"/>
    <w:rsid w:val="00492EAA"/>
    <w:rsid w:val="004A1CFD"/>
    <w:rsid w:val="004C0E24"/>
    <w:rsid w:val="004C2039"/>
    <w:rsid w:val="004D3867"/>
    <w:rsid w:val="004E5996"/>
    <w:rsid w:val="004E7FAF"/>
    <w:rsid w:val="004F3007"/>
    <w:rsid w:val="004F65D5"/>
    <w:rsid w:val="0050271E"/>
    <w:rsid w:val="00507446"/>
    <w:rsid w:val="00526328"/>
    <w:rsid w:val="00537FC0"/>
    <w:rsid w:val="00547841"/>
    <w:rsid w:val="00552097"/>
    <w:rsid w:val="00552CE8"/>
    <w:rsid w:val="005565E3"/>
    <w:rsid w:val="00560ED0"/>
    <w:rsid w:val="00572153"/>
    <w:rsid w:val="005763CB"/>
    <w:rsid w:val="00584B59"/>
    <w:rsid w:val="00592128"/>
    <w:rsid w:val="005A0EE0"/>
    <w:rsid w:val="005A575B"/>
    <w:rsid w:val="005A7E09"/>
    <w:rsid w:val="005B1444"/>
    <w:rsid w:val="005B6466"/>
    <w:rsid w:val="005B7E95"/>
    <w:rsid w:val="005D4FC3"/>
    <w:rsid w:val="005D796F"/>
    <w:rsid w:val="005E12F5"/>
    <w:rsid w:val="005E4A2A"/>
    <w:rsid w:val="005E4B50"/>
    <w:rsid w:val="005F062C"/>
    <w:rsid w:val="005F4B0C"/>
    <w:rsid w:val="005F71D4"/>
    <w:rsid w:val="005F74D2"/>
    <w:rsid w:val="00602014"/>
    <w:rsid w:val="006043C9"/>
    <w:rsid w:val="0060466F"/>
    <w:rsid w:val="00626F83"/>
    <w:rsid w:val="006363E4"/>
    <w:rsid w:val="00636A06"/>
    <w:rsid w:val="006371C8"/>
    <w:rsid w:val="00640AB0"/>
    <w:rsid w:val="00646126"/>
    <w:rsid w:val="006525DF"/>
    <w:rsid w:val="00656F06"/>
    <w:rsid w:val="00657961"/>
    <w:rsid w:val="00660C0C"/>
    <w:rsid w:val="006652F8"/>
    <w:rsid w:val="00666821"/>
    <w:rsid w:val="00671537"/>
    <w:rsid w:val="006716A9"/>
    <w:rsid w:val="00684B7D"/>
    <w:rsid w:val="00691DA0"/>
    <w:rsid w:val="006A2D02"/>
    <w:rsid w:val="006A71AB"/>
    <w:rsid w:val="006B4236"/>
    <w:rsid w:val="006C08D0"/>
    <w:rsid w:val="006D3D70"/>
    <w:rsid w:val="006D437B"/>
    <w:rsid w:val="006D51BF"/>
    <w:rsid w:val="006E31DA"/>
    <w:rsid w:val="00701887"/>
    <w:rsid w:val="00704D2F"/>
    <w:rsid w:val="00711BF1"/>
    <w:rsid w:val="00713080"/>
    <w:rsid w:val="00713D1E"/>
    <w:rsid w:val="007149A2"/>
    <w:rsid w:val="00722DB2"/>
    <w:rsid w:val="00726742"/>
    <w:rsid w:val="00731982"/>
    <w:rsid w:val="00733B22"/>
    <w:rsid w:val="00745256"/>
    <w:rsid w:val="00745570"/>
    <w:rsid w:val="00755D03"/>
    <w:rsid w:val="00767FC8"/>
    <w:rsid w:val="007761F1"/>
    <w:rsid w:val="007832D0"/>
    <w:rsid w:val="00783FDF"/>
    <w:rsid w:val="00793712"/>
    <w:rsid w:val="00794B86"/>
    <w:rsid w:val="0079540C"/>
    <w:rsid w:val="007963E7"/>
    <w:rsid w:val="007A0930"/>
    <w:rsid w:val="007A1122"/>
    <w:rsid w:val="007A37BF"/>
    <w:rsid w:val="007A45AF"/>
    <w:rsid w:val="007A4B77"/>
    <w:rsid w:val="007A6A18"/>
    <w:rsid w:val="007B7328"/>
    <w:rsid w:val="007C1BE2"/>
    <w:rsid w:val="007C4539"/>
    <w:rsid w:val="007C525F"/>
    <w:rsid w:val="007C7948"/>
    <w:rsid w:val="007C7B00"/>
    <w:rsid w:val="007D38DE"/>
    <w:rsid w:val="007E1098"/>
    <w:rsid w:val="007F0BEE"/>
    <w:rsid w:val="007F24A7"/>
    <w:rsid w:val="00804612"/>
    <w:rsid w:val="00835D7A"/>
    <w:rsid w:val="00844C40"/>
    <w:rsid w:val="00844F95"/>
    <w:rsid w:val="00847735"/>
    <w:rsid w:val="00847F56"/>
    <w:rsid w:val="00853923"/>
    <w:rsid w:val="008544F0"/>
    <w:rsid w:val="00860981"/>
    <w:rsid w:val="00875019"/>
    <w:rsid w:val="0087637B"/>
    <w:rsid w:val="008767E2"/>
    <w:rsid w:val="00881D26"/>
    <w:rsid w:val="00881EB7"/>
    <w:rsid w:val="00886026"/>
    <w:rsid w:val="008941B2"/>
    <w:rsid w:val="008A03C7"/>
    <w:rsid w:val="008A5590"/>
    <w:rsid w:val="008B15BD"/>
    <w:rsid w:val="008B5FC1"/>
    <w:rsid w:val="008B7407"/>
    <w:rsid w:val="008C2B2C"/>
    <w:rsid w:val="008C4A78"/>
    <w:rsid w:val="008D341C"/>
    <w:rsid w:val="008D75C4"/>
    <w:rsid w:val="008F4910"/>
    <w:rsid w:val="00902F15"/>
    <w:rsid w:val="00903374"/>
    <w:rsid w:val="00907FAD"/>
    <w:rsid w:val="0091403F"/>
    <w:rsid w:val="009150CB"/>
    <w:rsid w:val="00921BE1"/>
    <w:rsid w:val="0092330E"/>
    <w:rsid w:val="00950843"/>
    <w:rsid w:val="0095437A"/>
    <w:rsid w:val="009611C1"/>
    <w:rsid w:val="0098516C"/>
    <w:rsid w:val="00990B03"/>
    <w:rsid w:val="009A5E8F"/>
    <w:rsid w:val="009B054F"/>
    <w:rsid w:val="009B0A79"/>
    <w:rsid w:val="009B412D"/>
    <w:rsid w:val="009B4182"/>
    <w:rsid w:val="009B4462"/>
    <w:rsid w:val="009B4BE1"/>
    <w:rsid w:val="009C4494"/>
    <w:rsid w:val="009C77D4"/>
    <w:rsid w:val="009D6DDF"/>
    <w:rsid w:val="009F017A"/>
    <w:rsid w:val="009F1C56"/>
    <w:rsid w:val="009F2C9B"/>
    <w:rsid w:val="00A20FDD"/>
    <w:rsid w:val="00A27969"/>
    <w:rsid w:val="00A303FA"/>
    <w:rsid w:val="00A3166F"/>
    <w:rsid w:val="00A36520"/>
    <w:rsid w:val="00A40822"/>
    <w:rsid w:val="00A4419E"/>
    <w:rsid w:val="00A45100"/>
    <w:rsid w:val="00A56CF5"/>
    <w:rsid w:val="00A60E75"/>
    <w:rsid w:val="00A76232"/>
    <w:rsid w:val="00AA1D26"/>
    <w:rsid w:val="00AA437F"/>
    <w:rsid w:val="00AC5C02"/>
    <w:rsid w:val="00AC5EB0"/>
    <w:rsid w:val="00AD03A5"/>
    <w:rsid w:val="00AD3447"/>
    <w:rsid w:val="00AD5386"/>
    <w:rsid w:val="00AD5C44"/>
    <w:rsid w:val="00AE3AD8"/>
    <w:rsid w:val="00AF7088"/>
    <w:rsid w:val="00B14EA2"/>
    <w:rsid w:val="00B20296"/>
    <w:rsid w:val="00B218C3"/>
    <w:rsid w:val="00B34454"/>
    <w:rsid w:val="00B34E28"/>
    <w:rsid w:val="00B4067A"/>
    <w:rsid w:val="00B45FE2"/>
    <w:rsid w:val="00B56A71"/>
    <w:rsid w:val="00B600EF"/>
    <w:rsid w:val="00B6196E"/>
    <w:rsid w:val="00B62560"/>
    <w:rsid w:val="00B64C56"/>
    <w:rsid w:val="00B74C53"/>
    <w:rsid w:val="00B76D88"/>
    <w:rsid w:val="00B85780"/>
    <w:rsid w:val="00B87725"/>
    <w:rsid w:val="00B9357A"/>
    <w:rsid w:val="00B9435A"/>
    <w:rsid w:val="00B95E61"/>
    <w:rsid w:val="00BA75E6"/>
    <w:rsid w:val="00BB702A"/>
    <w:rsid w:val="00BC5A57"/>
    <w:rsid w:val="00BC6D0B"/>
    <w:rsid w:val="00BC7A4A"/>
    <w:rsid w:val="00BD1E75"/>
    <w:rsid w:val="00BD7349"/>
    <w:rsid w:val="00BE6109"/>
    <w:rsid w:val="00BF73FB"/>
    <w:rsid w:val="00C029E4"/>
    <w:rsid w:val="00C05DC0"/>
    <w:rsid w:val="00C10C44"/>
    <w:rsid w:val="00C14BFE"/>
    <w:rsid w:val="00C16C5C"/>
    <w:rsid w:val="00C2722D"/>
    <w:rsid w:val="00C30708"/>
    <w:rsid w:val="00C33EF7"/>
    <w:rsid w:val="00C50AEC"/>
    <w:rsid w:val="00C532D6"/>
    <w:rsid w:val="00C53555"/>
    <w:rsid w:val="00C61C10"/>
    <w:rsid w:val="00C651FC"/>
    <w:rsid w:val="00C6581F"/>
    <w:rsid w:val="00C756E9"/>
    <w:rsid w:val="00C802F4"/>
    <w:rsid w:val="00C83A61"/>
    <w:rsid w:val="00C9369C"/>
    <w:rsid w:val="00C94A9A"/>
    <w:rsid w:val="00CC562A"/>
    <w:rsid w:val="00CC6AAA"/>
    <w:rsid w:val="00CC7C60"/>
    <w:rsid w:val="00CD4FFF"/>
    <w:rsid w:val="00CD5745"/>
    <w:rsid w:val="00CD640A"/>
    <w:rsid w:val="00CE19BC"/>
    <w:rsid w:val="00CE1D48"/>
    <w:rsid w:val="00CE1D65"/>
    <w:rsid w:val="00CE42EF"/>
    <w:rsid w:val="00CF7EF8"/>
    <w:rsid w:val="00D11789"/>
    <w:rsid w:val="00D15028"/>
    <w:rsid w:val="00D15531"/>
    <w:rsid w:val="00D1786D"/>
    <w:rsid w:val="00D33335"/>
    <w:rsid w:val="00D54B86"/>
    <w:rsid w:val="00D74C65"/>
    <w:rsid w:val="00D77F02"/>
    <w:rsid w:val="00D83688"/>
    <w:rsid w:val="00D85846"/>
    <w:rsid w:val="00D85885"/>
    <w:rsid w:val="00D95B5F"/>
    <w:rsid w:val="00DA0447"/>
    <w:rsid w:val="00DB002C"/>
    <w:rsid w:val="00DB0B13"/>
    <w:rsid w:val="00DB428D"/>
    <w:rsid w:val="00DC368A"/>
    <w:rsid w:val="00DD1335"/>
    <w:rsid w:val="00DD66DA"/>
    <w:rsid w:val="00DE4B5E"/>
    <w:rsid w:val="00DF2E1E"/>
    <w:rsid w:val="00E00DC4"/>
    <w:rsid w:val="00E0492B"/>
    <w:rsid w:val="00E1399B"/>
    <w:rsid w:val="00E140C2"/>
    <w:rsid w:val="00E325E8"/>
    <w:rsid w:val="00E341E9"/>
    <w:rsid w:val="00E4414D"/>
    <w:rsid w:val="00E52DD8"/>
    <w:rsid w:val="00E60A2C"/>
    <w:rsid w:val="00E61ADE"/>
    <w:rsid w:val="00E72966"/>
    <w:rsid w:val="00E72EE3"/>
    <w:rsid w:val="00E73A16"/>
    <w:rsid w:val="00E80307"/>
    <w:rsid w:val="00E87A6D"/>
    <w:rsid w:val="00E94107"/>
    <w:rsid w:val="00EA1DBA"/>
    <w:rsid w:val="00EB0612"/>
    <w:rsid w:val="00EB10B0"/>
    <w:rsid w:val="00EB10CC"/>
    <w:rsid w:val="00EB1850"/>
    <w:rsid w:val="00EB2E1A"/>
    <w:rsid w:val="00EB308C"/>
    <w:rsid w:val="00EC11A8"/>
    <w:rsid w:val="00EC69B9"/>
    <w:rsid w:val="00ED0CD2"/>
    <w:rsid w:val="00ED5FD1"/>
    <w:rsid w:val="00EE4129"/>
    <w:rsid w:val="00EE7222"/>
    <w:rsid w:val="00EF040F"/>
    <w:rsid w:val="00EF1B0A"/>
    <w:rsid w:val="00F02C8E"/>
    <w:rsid w:val="00F07F3C"/>
    <w:rsid w:val="00F122B8"/>
    <w:rsid w:val="00F17AA5"/>
    <w:rsid w:val="00F2717F"/>
    <w:rsid w:val="00F302FB"/>
    <w:rsid w:val="00F33104"/>
    <w:rsid w:val="00F40E35"/>
    <w:rsid w:val="00F44DA7"/>
    <w:rsid w:val="00F52EEE"/>
    <w:rsid w:val="00F5455A"/>
    <w:rsid w:val="00F55C9A"/>
    <w:rsid w:val="00F5625D"/>
    <w:rsid w:val="00F67AFB"/>
    <w:rsid w:val="00F705C6"/>
    <w:rsid w:val="00F7471D"/>
    <w:rsid w:val="00F8071C"/>
    <w:rsid w:val="00F94318"/>
    <w:rsid w:val="00FA39C7"/>
    <w:rsid w:val="00FA432E"/>
    <w:rsid w:val="00FA5F00"/>
    <w:rsid w:val="00FB4163"/>
    <w:rsid w:val="00FB4921"/>
    <w:rsid w:val="00FB5497"/>
    <w:rsid w:val="00FB5515"/>
    <w:rsid w:val="00FD2B50"/>
    <w:rsid w:val="00FD37D1"/>
    <w:rsid w:val="00FE1254"/>
    <w:rsid w:val="00FE43EE"/>
    <w:rsid w:val="00FF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1335"/>
    <w:pPr>
      <w:widowControl w:val="0"/>
    </w:pPr>
    <w:rPr>
      <w:rFonts w:asciiTheme="minorHAnsi" w:hAnsiTheme="minorHAnsi" w:cstheme="minorBidi"/>
      <w:lang w:val="en-US"/>
    </w:rPr>
  </w:style>
  <w:style w:type="paragraph" w:styleId="7">
    <w:name w:val="heading 7"/>
    <w:basedOn w:val="a"/>
    <w:link w:val="70"/>
    <w:uiPriority w:val="1"/>
    <w:qFormat/>
    <w:rsid w:val="00DD1335"/>
    <w:pPr>
      <w:outlineLvl w:val="6"/>
    </w:pPr>
    <w:rPr>
      <w:rFonts w:ascii="Tahoma" w:eastAsia="Tahoma" w:hAnsi="Tahom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1"/>
    <w:rsid w:val="00DD1335"/>
    <w:rPr>
      <w:rFonts w:eastAsia="Tahoma" w:cstheme="minorBidi"/>
      <w:sz w:val="20"/>
      <w:szCs w:val="20"/>
      <w:lang w:val="en-US"/>
    </w:rPr>
  </w:style>
  <w:style w:type="table" w:styleId="a3">
    <w:name w:val="Table Grid"/>
    <w:basedOn w:val="a1"/>
    <w:uiPriority w:val="59"/>
    <w:rsid w:val="00D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5"/>
    <w:rsid w:val="00DD1335"/>
    <w:pPr>
      <w:widowControl/>
      <w:ind w:firstLine="360"/>
    </w:pPr>
    <w:rPr>
      <w:rFonts w:ascii="Arial" w:eastAsia="Times New Roman" w:hAnsi="Arial" w:cs="Arial"/>
      <w:sz w:val="24"/>
      <w:szCs w:val="24"/>
      <w:lang w:val="ru-RU" w:eastAsia="ru-RU"/>
    </w:rPr>
  </w:style>
  <w:style w:type="character" w:customStyle="1" w:styleId="a5">
    <w:name w:val="Основной текст с отступом Знак"/>
    <w:basedOn w:val="a0"/>
    <w:link w:val="a4"/>
    <w:rsid w:val="00DD1335"/>
    <w:rPr>
      <w:rFonts w:ascii="Arial" w:eastAsia="Times New Roman" w:hAnsi="Arial" w:cs="Arial"/>
      <w:sz w:val="24"/>
      <w:szCs w:val="24"/>
      <w:lang w:eastAsia="ru-RU"/>
    </w:rPr>
  </w:style>
  <w:style w:type="paragraph" w:styleId="a6">
    <w:name w:val="Balloon Text"/>
    <w:basedOn w:val="a"/>
    <w:link w:val="a7"/>
    <w:uiPriority w:val="99"/>
    <w:semiHidden/>
    <w:unhideWhenUsed/>
    <w:rsid w:val="00DD1335"/>
    <w:rPr>
      <w:rFonts w:ascii="Tahoma" w:hAnsi="Tahoma" w:cs="Tahoma"/>
      <w:sz w:val="16"/>
      <w:szCs w:val="16"/>
    </w:rPr>
  </w:style>
  <w:style w:type="character" w:customStyle="1" w:styleId="a7">
    <w:name w:val="Текст выноски Знак"/>
    <w:basedOn w:val="a0"/>
    <w:link w:val="a6"/>
    <w:uiPriority w:val="99"/>
    <w:semiHidden/>
    <w:rsid w:val="00DD1335"/>
    <w:rPr>
      <w:sz w:val="16"/>
      <w:szCs w:val="16"/>
      <w:lang w:val="en-US"/>
    </w:rPr>
  </w:style>
  <w:style w:type="paragraph" w:styleId="a8">
    <w:name w:val="Normal (Web)"/>
    <w:basedOn w:val="a"/>
    <w:uiPriority w:val="99"/>
    <w:unhideWhenUsed/>
    <w:rsid w:val="002A649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Placeholder Text"/>
    <w:basedOn w:val="a0"/>
    <w:uiPriority w:val="99"/>
    <w:semiHidden/>
    <w:rsid w:val="002A64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D1335"/>
    <w:pPr>
      <w:widowControl w:val="0"/>
    </w:pPr>
    <w:rPr>
      <w:rFonts w:asciiTheme="minorHAnsi" w:hAnsiTheme="minorHAnsi" w:cstheme="minorBidi"/>
      <w:lang w:val="en-US"/>
    </w:rPr>
  </w:style>
  <w:style w:type="paragraph" w:styleId="7">
    <w:name w:val="heading 7"/>
    <w:basedOn w:val="a"/>
    <w:link w:val="70"/>
    <w:uiPriority w:val="1"/>
    <w:qFormat/>
    <w:rsid w:val="00DD1335"/>
    <w:pPr>
      <w:outlineLvl w:val="6"/>
    </w:pPr>
    <w:rPr>
      <w:rFonts w:ascii="Tahoma" w:eastAsia="Tahoma" w:hAnsi="Tahom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1"/>
    <w:rsid w:val="00DD1335"/>
    <w:rPr>
      <w:rFonts w:eastAsia="Tahoma" w:cstheme="minorBidi"/>
      <w:sz w:val="20"/>
      <w:szCs w:val="20"/>
      <w:lang w:val="en-US"/>
    </w:rPr>
  </w:style>
  <w:style w:type="table" w:styleId="a3">
    <w:name w:val="Table Grid"/>
    <w:basedOn w:val="a1"/>
    <w:rsid w:val="00D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5"/>
    <w:rsid w:val="00DD1335"/>
    <w:pPr>
      <w:widowControl/>
      <w:ind w:firstLine="360"/>
    </w:pPr>
    <w:rPr>
      <w:rFonts w:ascii="Arial" w:eastAsia="Times New Roman" w:hAnsi="Arial" w:cs="Arial"/>
      <w:sz w:val="24"/>
      <w:szCs w:val="24"/>
      <w:lang w:val="ru-RU" w:eastAsia="ru-RU"/>
    </w:rPr>
  </w:style>
  <w:style w:type="character" w:customStyle="1" w:styleId="a5">
    <w:name w:val="Основной текст с отступом Знак"/>
    <w:basedOn w:val="a0"/>
    <w:link w:val="a4"/>
    <w:rsid w:val="00DD1335"/>
    <w:rPr>
      <w:rFonts w:ascii="Arial" w:eastAsia="Times New Roman" w:hAnsi="Arial" w:cs="Arial"/>
      <w:sz w:val="24"/>
      <w:szCs w:val="24"/>
      <w:lang w:eastAsia="ru-RU"/>
    </w:rPr>
  </w:style>
  <w:style w:type="paragraph" w:styleId="a6">
    <w:name w:val="Balloon Text"/>
    <w:basedOn w:val="a"/>
    <w:link w:val="a7"/>
    <w:uiPriority w:val="99"/>
    <w:semiHidden/>
    <w:unhideWhenUsed/>
    <w:rsid w:val="00DD1335"/>
    <w:rPr>
      <w:rFonts w:ascii="Tahoma" w:hAnsi="Tahoma" w:cs="Tahoma"/>
      <w:sz w:val="16"/>
      <w:szCs w:val="16"/>
    </w:rPr>
  </w:style>
  <w:style w:type="character" w:customStyle="1" w:styleId="a7">
    <w:name w:val="Текст выноски Знак"/>
    <w:basedOn w:val="a0"/>
    <w:link w:val="a6"/>
    <w:uiPriority w:val="99"/>
    <w:semiHidden/>
    <w:rsid w:val="00DD1335"/>
    <w:rPr>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kleverltd.com.opt-images.1c-bitrix-cdn.ru/images/stories/catalog_tech3/39.%20Cheege/PrCheege%207.jpg?1487097145115553"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kleverltd.com.opt-images.1c-bitrix-cdn.ru/images/stories/catalog_tech3/39.%20Cheege/PrCheege%201.jpg?148709714627074" TargetMode="External"/><Relationship Id="rId12" Type="http://schemas.openxmlformats.org/officeDocument/2006/relationships/image" Target="media/image6.jpeg"/><Relationship Id="rId17" Type="http://schemas.openxmlformats.org/officeDocument/2006/relationships/hyperlink" Target="http://www.kleverltd.com.opt-images.1c-bitrix-cdn.ru/images/stories/catalog_tech3/39.%20Cheege/PrCheege%206.jpg?148709714579355"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kleverltd.com.opt-images.1c-bitrix-cdn.ru/images/stories/catalog_tech3/39.%20Cheege/PrCheege%204.jpg?148709714568638" TargetMode="External"/><Relationship Id="rId5" Type="http://schemas.openxmlformats.org/officeDocument/2006/relationships/image" Target="media/image2.png"/><Relationship Id="rId15" Type="http://schemas.openxmlformats.org/officeDocument/2006/relationships/hyperlink" Target="http://www.kleverltd.com.opt-images.1c-bitrix-cdn.ru/images/stories/catalog_tech3/39.%20Cheege/PrCheege%205.jpg?148709714590413" TargetMode="External"/><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hyperlink" Target="http://www.kleverltd.com.opt-images.1c-bitrix-cdn.ru/images/stories/catalog_tech3/39.%20Cheege/PrCheege%202.jpg?148709714527291" TargetMode="External"/><Relationship Id="rId14" Type="http://schemas.openxmlformats.org/officeDocument/2006/relationships/image" Target="media/image7.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Company>SPecialiST RePack</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Миллер</dc:creator>
  <cp:keywords/>
  <dc:description/>
  <cp:lastModifiedBy>Admin</cp:lastModifiedBy>
  <cp:revision>5</cp:revision>
  <dcterms:created xsi:type="dcterms:W3CDTF">2013-12-12T10:47:00Z</dcterms:created>
  <dcterms:modified xsi:type="dcterms:W3CDTF">2022-04-15T08:48:00Z</dcterms:modified>
</cp:coreProperties>
</file>